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center"/>
        <w:rPr>
          <w:rFonts w:ascii="宋体" w:hAnsi="宋体"/>
          <w:b/>
          <w:bCs/>
          <w:kern w:val="0"/>
          <w:sz w:val="32"/>
          <w:szCs w:val="32"/>
        </w:rPr>
      </w:pPr>
      <w:r>
        <w:rPr>
          <w:rFonts w:hint="eastAsia" w:ascii="宋体" w:hAnsi="宋体"/>
          <w:b/>
          <w:bCs/>
          <w:kern w:val="0"/>
          <w:sz w:val="32"/>
          <w:szCs w:val="32"/>
        </w:rPr>
        <w:t>青岛理工大学食堂物资采购</w:t>
      </w:r>
    </w:p>
    <w:p>
      <w:pPr>
        <w:widowControl/>
        <w:snapToGrid w:val="0"/>
        <w:jc w:val="center"/>
        <w:rPr>
          <w:rFonts w:ascii="宋体" w:hAnsi="宋体"/>
          <w:b/>
          <w:bCs/>
          <w:kern w:val="0"/>
          <w:sz w:val="32"/>
          <w:szCs w:val="32"/>
        </w:rPr>
      </w:pPr>
      <w:r>
        <w:rPr>
          <w:rFonts w:hint="eastAsia" w:ascii="宋体" w:hAnsi="宋体"/>
          <w:b/>
          <w:bCs/>
          <w:kern w:val="0"/>
          <w:sz w:val="32"/>
          <w:szCs w:val="32"/>
        </w:rPr>
        <w:t xml:space="preserve"> 合同</w:t>
      </w:r>
      <w:r>
        <w:rPr>
          <w:kern w:val="0"/>
          <w:sz w:val="32"/>
          <w:szCs w:val="32"/>
        </w:rPr>
        <w:t> </w:t>
      </w:r>
    </w:p>
    <w:p>
      <w:pPr>
        <w:widowControl/>
        <w:snapToGrid w:val="0"/>
        <w:spacing w:line="600" w:lineRule="exact"/>
        <w:ind w:firstLine="562" w:firstLineChars="200"/>
        <w:jc w:val="left"/>
        <w:rPr>
          <w:rFonts w:ascii="仿宋_GB2312" w:hAnsi="宋体" w:eastAsia="仿宋_GB2312"/>
          <w:kern w:val="0"/>
          <w:sz w:val="28"/>
          <w:szCs w:val="28"/>
        </w:rPr>
      </w:pPr>
      <w:r>
        <w:rPr>
          <w:rFonts w:hint="eastAsia" w:ascii="仿宋_GB2312" w:hAnsi="宋体" w:eastAsia="仿宋_GB2312"/>
          <w:b/>
          <w:bCs/>
          <w:kern w:val="0"/>
          <w:sz w:val="28"/>
          <w:szCs w:val="28"/>
        </w:rPr>
        <w:t>甲方：</w:t>
      </w:r>
      <w:r>
        <w:rPr>
          <w:rFonts w:hint="eastAsia" w:ascii="仿宋_GB2312" w:hAnsi="宋体" w:eastAsia="仿宋_GB2312"/>
          <w:kern w:val="0"/>
          <w:sz w:val="28"/>
          <w:szCs w:val="28"/>
        </w:rPr>
        <w:t>青岛理工大学</w:t>
      </w:r>
    </w:p>
    <w:p>
      <w:pPr>
        <w:widowControl/>
        <w:snapToGrid w:val="0"/>
        <w:spacing w:line="600" w:lineRule="exact"/>
        <w:ind w:firstLine="562" w:firstLineChars="200"/>
        <w:jc w:val="left"/>
        <w:rPr>
          <w:rFonts w:ascii="仿宋_GB2312" w:hAnsi="宋体" w:eastAsia="仿宋_GB2312"/>
          <w:bCs/>
          <w:kern w:val="0"/>
          <w:sz w:val="28"/>
          <w:szCs w:val="28"/>
        </w:rPr>
      </w:pPr>
      <w:r>
        <w:rPr>
          <w:rFonts w:hint="eastAsia" w:ascii="仿宋_GB2312" w:hAnsi="宋体" w:eastAsia="仿宋_GB2312"/>
          <w:b/>
          <w:bCs/>
          <w:kern w:val="0"/>
          <w:sz w:val="28"/>
          <w:szCs w:val="28"/>
        </w:rPr>
        <w:t>乙方：</w:t>
      </w:r>
    </w:p>
    <w:p>
      <w:pPr>
        <w:pStyle w:val="2"/>
        <w:spacing w:line="480" w:lineRule="exact"/>
        <w:ind w:firstLine="320"/>
      </w:pPr>
    </w:p>
    <w:p>
      <w:pPr>
        <w:widowControl/>
        <w:snapToGrid w:val="0"/>
        <w:spacing w:line="48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甲方就“青岛理工大学</w:t>
      </w:r>
      <w:r>
        <w:rPr>
          <w:rFonts w:hint="eastAsia" w:ascii="仿宋_GB2312" w:hAnsi="宋体" w:eastAsia="仿宋_GB2312"/>
          <w:kern w:val="0"/>
          <w:sz w:val="28"/>
          <w:szCs w:val="28"/>
          <w:u w:val="single"/>
        </w:rPr>
        <w:t xml:space="preserve">     </w:t>
      </w:r>
      <w:r>
        <w:rPr>
          <w:rFonts w:hint="eastAsia" w:ascii="仿宋_GB2312" w:hAnsi="宋体" w:eastAsia="仿宋_GB2312"/>
          <w:kern w:val="0"/>
          <w:sz w:val="28"/>
          <w:szCs w:val="28"/>
        </w:rPr>
        <w:t>餐厅食堂</w:t>
      </w:r>
      <w:r>
        <w:rPr>
          <w:rFonts w:hint="eastAsia" w:ascii="仿宋_GB2312" w:hAnsi="宋体" w:eastAsia="仿宋_GB2312"/>
          <w:kern w:val="0"/>
          <w:sz w:val="28"/>
          <w:szCs w:val="28"/>
          <w:u w:val="single"/>
        </w:rPr>
        <w:t>*</w:t>
      </w:r>
      <w:r>
        <w:rPr>
          <w:rFonts w:ascii="仿宋_GB2312" w:hAnsi="宋体" w:eastAsia="仿宋_GB2312"/>
          <w:kern w:val="0"/>
          <w:sz w:val="28"/>
          <w:szCs w:val="28"/>
          <w:u w:val="single"/>
        </w:rPr>
        <w:t>*</w:t>
      </w:r>
      <w:r>
        <w:rPr>
          <w:rFonts w:hint="eastAsia" w:ascii="仿宋_GB2312" w:hAnsi="宋体" w:eastAsia="仿宋_GB2312"/>
          <w:kern w:val="0"/>
          <w:sz w:val="28"/>
          <w:szCs w:val="28"/>
        </w:rPr>
        <w:t>物资采购”项目（项目编号为</w:t>
      </w:r>
      <w:r>
        <w:rPr>
          <w:rFonts w:hint="eastAsia" w:ascii="仿宋_GB2312" w:hAnsi="宋体" w:eastAsia="仿宋_GB2312"/>
          <w:kern w:val="0"/>
          <w:sz w:val="28"/>
          <w:szCs w:val="28"/>
          <w:u w:val="single"/>
        </w:rPr>
        <w:t xml:space="preserve">     </w:t>
      </w:r>
      <w:r>
        <w:rPr>
          <w:rFonts w:hint="eastAsia" w:ascii="仿宋_GB2312" w:hAnsi="宋体" w:eastAsia="仿宋_GB2312"/>
          <w:kern w:val="0"/>
          <w:sz w:val="28"/>
          <w:szCs w:val="28"/>
        </w:rPr>
        <w:t>）委托</w:t>
      </w:r>
      <w:r>
        <w:rPr>
          <w:rFonts w:hint="eastAsia" w:ascii="仿宋_GB2312" w:hAnsi="宋体" w:eastAsia="仿宋_GB2312"/>
          <w:kern w:val="0"/>
          <w:sz w:val="28"/>
          <w:szCs w:val="28"/>
          <w:u w:val="single"/>
        </w:rPr>
        <w:t xml:space="preserve">   </w:t>
      </w:r>
      <w:r>
        <w:rPr>
          <w:rFonts w:hint="eastAsia" w:ascii="仿宋_GB2312" w:hAnsi="宋体" w:eastAsia="仿宋_GB2312"/>
          <w:kern w:val="0"/>
          <w:sz w:val="28"/>
          <w:szCs w:val="28"/>
        </w:rPr>
        <w:t>招标代理有限公司以</w:t>
      </w:r>
      <w:r>
        <w:rPr>
          <w:rFonts w:hint="eastAsia" w:ascii="仿宋_GB2312" w:hAnsi="宋体" w:eastAsia="仿宋_GB2312"/>
          <w:kern w:val="0"/>
          <w:sz w:val="28"/>
          <w:szCs w:val="28"/>
          <w:u w:val="single"/>
        </w:rPr>
        <w:t xml:space="preserve"> </w:t>
      </w:r>
      <w:r>
        <w:rPr>
          <w:rFonts w:hint="eastAsia" w:ascii="仿宋_GB2312" w:hAnsi="宋体" w:eastAsia="仿宋_GB2312"/>
          <w:kern w:val="0"/>
          <w:sz w:val="28"/>
          <w:szCs w:val="28"/>
          <w:u w:val="single"/>
          <w:lang w:val="en-US" w:eastAsia="zh-CN"/>
        </w:rPr>
        <w:t xml:space="preserve">  </w:t>
      </w:r>
      <w:r>
        <w:rPr>
          <w:rFonts w:hint="eastAsia" w:ascii="仿宋_GB2312" w:hAnsi="宋体" w:eastAsia="仿宋_GB2312"/>
          <w:kern w:val="0"/>
          <w:sz w:val="28"/>
          <w:szCs w:val="28"/>
        </w:rPr>
        <w:t>的方式进行采购，</w:t>
      </w:r>
      <w:r>
        <w:rPr>
          <w:rFonts w:hint="eastAsia" w:ascii="仿宋_GB2312" w:hAnsi="宋体" w:eastAsia="仿宋_GB2312"/>
          <w:kern w:val="0"/>
          <w:sz w:val="28"/>
          <w:szCs w:val="28"/>
          <w:highlight w:val="none"/>
        </w:rPr>
        <w:t xml:space="preserve"> </w:t>
      </w:r>
      <w:r>
        <w:rPr>
          <w:rFonts w:hint="eastAsia" w:ascii="仿宋_GB2312" w:hAnsi="宋体" w:eastAsia="仿宋_GB2312"/>
          <w:kern w:val="0"/>
          <w:sz w:val="28"/>
          <w:szCs w:val="28"/>
          <w:highlight w:val="none"/>
          <w:u w:val="single"/>
        </w:rPr>
        <w:t xml:space="preserve"> </w:t>
      </w:r>
      <w:r>
        <w:rPr>
          <w:rFonts w:hint="eastAsia" w:ascii="仿宋_GB2312" w:hAnsi="宋体" w:eastAsia="仿宋_GB2312"/>
          <w:kern w:val="0"/>
          <w:sz w:val="28"/>
          <w:szCs w:val="28"/>
          <w:u w:val="single"/>
        </w:rPr>
        <w:t xml:space="preserve">    </w:t>
      </w:r>
      <w:r>
        <w:rPr>
          <w:rFonts w:ascii="仿宋_GB2312" w:hAnsi="宋体" w:eastAsia="仿宋_GB2312"/>
          <w:kern w:val="0"/>
          <w:sz w:val="28"/>
          <w:szCs w:val="28"/>
        </w:rPr>
        <w:t>确定乙方为</w:t>
      </w:r>
      <w:r>
        <w:rPr>
          <w:rFonts w:hint="eastAsia" w:ascii="仿宋_GB2312" w:hAnsi="宋体" w:eastAsia="仿宋_GB2312"/>
          <w:kern w:val="0"/>
          <w:sz w:val="28"/>
          <w:szCs w:val="28"/>
        </w:rPr>
        <w:t>成交</w:t>
      </w:r>
      <w:r>
        <w:rPr>
          <w:rFonts w:ascii="仿宋_GB2312" w:hAnsi="宋体" w:eastAsia="仿宋_GB2312"/>
          <w:kern w:val="0"/>
          <w:sz w:val="28"/>
          <w:szCs w:val="28"/>
        </w:rPr>
        <w:t>供应商</w:t>
      </w:r>
      <w:r>
        <w:rPr>
          <w:rFonts w:hint="eastAsia" w:ascii="仿宋_GB2312" w:hAnsi="宋体" w:eastAsia="仿宋_GB2312"/>
          <w:kern w:val="0"/>
          <w:sz w:val="28"/>
          <w:szCs w:val="28"/>
        </w:rPr>
        <w:t>。甲乙双方根据《中华人民共和国民法典》等相关法律以及本项目招标文件的规定，经平等协商签订合同如下：</w:t>
      </w:r>
    </w:p>
    <w:p>
      <w:pPr>
        <w:widowControl/>
        <w:snapToGrid w:val="0"/>
        <w:spacing w:line="480" w:lineRule="exact"/>
        <w:ind w:firstLine="560" w:firstLineChars="200"/>
        <w:rPr>
          <w:rFonts w:ascii="仿宋_GB2312" w:hAnsi="宋体" w:eastAsia="仿宋_GB2312"/>
          <w:kern w:val="0"/>
          <w:sz w:val="28"/>
          <w:szCs w:val="28"/>
        </w:rPr>
      </w:pPr>
      <w:r>
        <w:rPr>
          <w:rFonts w:hint="eastAsia" w:ascii="黑体" w:hAnsi="黑体" w:eastAsia="黑体"/>
          <w:kern w:val="0"/>
          <w:sz w:val="28"/>
          <w:szCs w:val="28"/>
        </w:rPr>
        <w:t>一、合同文件</w:t>
      </w:r>
    </w:p>
    <w:p>
      <w:pPr>
        <w:widowControl/>
        <w:snapToGrid w:val="0"/>
        <w:spacing w:line="48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本合同所附下列文件是构成本合同不可分割的部分：</w:t>
      </w:r>
    </w:p>
    <w:p>
      <w:pPr>
        <w:widowControl/>
        <w:snapToGrid w:val="0"/>
        <w:spacing w:line="480" w:lineRule="exact"/>
        <w:ind w:firstLine="560" w:firstLineChars="200"/>
        <w:rPr>
          <w:rFonts w:ascii="仿宋_GB2312" w:hAnsi="宋体" w:eastAsia="仿宋_GB2312"/>
          <w:kern w:val="0"/>
          <w:sz w:val="28"/>
          <w:szCs w:val="28"/>
          <w:lang w:val="zh-CN"/>
        </w:rPr>
      </w:pPr>
      <w:r>
        <w:rPr>
          <w:rFonts w:ascii="仿宋_GB2312" w:hAnsi="宋体" w:eastAsia="仿宋_GB2312"/>
          <w:kern w:val="0"/>
          <w:sz w:val="28"/>
          <w:szCs w:val="28"/>
        </w:rPr>
        <w:t>1</w:t>
      </w:r>
      <w:r>
        <w:rPr>
          <w:rFonts w:hint="eastAsia" w:ascii="仿宋_GB2312" w:hAnsi="宋体" w:eastAsia="仿宋_GB2312"/>
          <w:kern w:val="0"/>
          <w:sz w:val="28"/>
          <w:szCs w:val="28"/>
          <w:lang w:val="zh-CN"/>
        </w:rPr>
        <w:t>、本项目</w:t>
      </w:r>
      <w:r>
        <w:rPr>
          <w:rFonts w:hint="eastAsia" w:ascii="仿宋_GB2312" w:hAnsi="宋体" w:eastAsia="仿宋_GB2312"/>
          <w:kern w:val="0"/>
          <w:sz w:val="28"/>
          <w:szCs w:val="28"/>
        </w:rPr>
        <w:t>招</w:t>
      </w:r>
      <w:r>
        <w:rPr>
          <w:rFonts w:hint="eastAsia" w:ascii="仿宋_GB2312" w:hAnsi="宋体" w:eastAsia="仿宋_GB2312"/>
          <w:kern w:val="0"/>
          <w:sz w:val="28"/>
          <w:szCs w:val="28"/>
          <w:lang w:val="zh-CN"/>
        </w:rPr>
        <w:t>标文件</w:t>
      </w:r>
    </w:p>
    <w:p>
      <w:pPr>
        <w:widowControl/>
        <w:snapToGrid w:val="0"/>
        <w:spacing w:line="480" w:lineRule="exact"/>
        <w:ind w:firstLine="560" w:firstLineChars="200"/>
        <w:rPr>
          <w:rFonts w:ascii="仿宋_GB2312" w:hAnsi="宋体" w:eastAsia="仿宋_GB2312"/>
          <w:kern w:val="0"/>
          <w:sz w:val="28"/>
          <w:szCs w:val="28"/>
        </w:rPr>
      </w:pPr>
      <w:r>
        <w:rPr>
          <w:rFonts w:ascii="仿宋_GB2312" w:hAnsi="宋体" w:eastAsia="仿宋_GB2312"/>
          <w:kern w:val="0"/>
          <w:sz w:val="28"/>
          <w:szCs w:val="28"/>
        </w:rPr>
        <w:t>2</w:t>
      </w:r>
      <w:r>
        <w:rPr>
          <w:rFonts w:hint="eastAsia" w:ascii="仿宋_GB2312" w:hAnsi="宋体" w:eastAsia="仿宋_GB2312"/>
          <w:kern w:val="0"/>
          <w:sz w:val="28"/>
          <w:szCs w:val="28"/>
          <w:lang w:val="zh-CN"/>
        </w:rPr>
        <w:t>、成交供应商</w:t>
      </w:r>
      <w:r>
        <w:rPr>
          <w:rFonts w:hint="eastAsia" w:ascii="仿宋_GB2312" w:hAnsi="宋体" w:eastAsia="仿宋_GB2312"/>
          <w:kern w:val="0"/>
          <w:sz w:val="28"/>
          <w:szCs w:val="28"/>
        </w:rPr>
        <w:t>投标</w:t>
      </w:r>
      <w:r>
        <w:rPr>
          <w:rFonts w:hint="eastAsia" w:ascii="仿宋_GB2312" w:hAnsi="宋体" w:eastAsia="仿宋_GB2312"/>
          <w:kern w:val="0"/>
          <w:sz w:val="28"/>
          <w:szCs w:val="28"/>
          <w:lang w:val="zh-CN"/>
        </w:rPr>
        <w:t>文件</w:t>
      </w:r>
    </w:p>
    <w:p>
      <w:pPr>
        <w:widowControl/>
        <w:snapToGrid w:val="0"/>
        <w:spacing w:line="480" w:lineRule="exact"/>
        <w:ind w:firstLine="560" w:firstLineChars="200"/>
        <w:rPr>
          <w:rFonts w:ascii="仿宋_GB2312" w:hAnsi="宋体" w:eastAsia="仿宋_GB2312"/>
          <w:kern w:val="0"/>
          <w:sz w:val="28"/>
          <w:szCs w:val="28"/>
          <w:lang w:val="zh-CN"/>
        </w:rPr>
      </w:pPr>
      <w:r>
        <w:rPr>
          <w:rFonts w:ascii="仿宋_GB2312" w:hAnsi="宋体" w:eastAsia="仿宋_GB2312"/>
          <w:kern w:val="0"/>
          <w:sz w:val="28"/>
          <w:szCs w:val="28"/>
        </w:rPr>
        <w:t>3</w:t>
      </w:r>
      <w:r>
        <w:rPr>
          <w:rFonts w:hint="eastAsia" w:ascii="仿宋_GB2312" w:hAnsi="宋体" w:eastAsia="仿宋_GB2312"/>
          <w:kern w:val="0"/>
          <w:sz w:val="28"/>
          <w:szCs w:val="28"/>
          <w:lang w:val="zh-CN"/>
        </w:rPr>
        <w:t>、合同格式、合同条款</w:t>
      </w:r>
    </w:p>
    <w:p>
      <w:pPr>
        <w:widowControl/>
        <w:snapToGrid w:val="0"/>
        <w:spacing w:line="480" w:lineRule="exact"/>
        <w:ind w:firstLine="560" w:firstLineChars="200"/>
        <w:rPr>
          <w:rFonts w:ascii="仿宋_GB2312" w:hAnsi="宋体" w:eastAsia="仿宋_GB2312"/>
          <w:kern w:val="0"/>
          <w:sz w:val="28"/>
          <w:szCs w:val="28"/>
          <w:lang w:val="zh-CN"/>
        </w:rPr>
      </w:pPr>
      <w:r>
        <w:rPr>
          <w:rFonts w:ascii="仿宋_GB2312" w:hAnsi="宋体" w:eastAsia="仿宋_GB2312"/>
          <w:kern w:val="0"/>
          <w:sz w:val="28"/>
          <w:szCs w:val="28"/>
        </w:rPr>
        <w:t>4</w:t>
      </w:r>
      <w:r>
        <w:rPr>
          <w:rFonts w:hint="eastAsia" w:ascii="仿宋_GB2312" w:hAnsi="宋体" w:eastAsia="仿宋_GB2312"/>
          <w:kern w:val="0"/>
          <w:sz w:val="28"/>
          <w:szCs w:val="28"/>
          <w:lang w:val="zh-CN"/>
        </w:rPr>
        <w:t>、成交供应商在评审过程中做出的最后报价及有关澄清、说明或者补正文件</w:t>
      </w:r>
    </w:p>
    <w:p>
      <w:pPr>
        <w:widowControl/>
        <w:snapToGrid w:val="0"/>
        <w:spacing w:line="480" w:lineRule="exact"/>
        <w:ind w:firstLine="560" w:firstLineChars="200"/>
        <w:rPr>
          <w:rFonts w:ascii="仿宋_GB2312" w:hAnsi="宋体" w:eastAsia="仿宋_GB2312"/>
          <w:kern w:val="0"/>
          <w:sz w:val="28"/>
          <w:szCs w:val="28"/>
        </w:rPr>
      </w:pPr>
      <w:r>
        <w:rPr>
          <w:rFonts w:ascii="仿宋_GB2312" w:hAnsi="宋体" w:eastAsia="仿宋_GB2312"/>
          <w:kern w:val="0"/>
          <w:sz w:val="28"/>
          <w:szCs w:val="28"/>
        </w:rPr>
        <w:t>5、</w:t>
      </w:r>
      <w:r>
        <w:rPr>
          <w:rFonts w:hint="eastAsia" w:ascii="仿宋_GB2312" w:hAnsi="宋体" w:eastAsia="仿宋_GB2312"/>
          <w:kern w:val="0"/>
          <w:sz w:val="28"/>
          <w:szCs w:val="28"/>
        </w:rPr>
        <w:t>中标通知书</w:t>
      </w:r>
    </w:p>
    <w:p>
      <w:pPr>
        <w:widowControl/>
        <w:snapToGrid w:val="0"/>
        <w:spacing w:line="480" w:lineRule="exact"/>
        <w:ind w:firstLine="560" w:firstLineChars="200"/>
        <w:rPr>
          <w:rFonts w:ascii="仿宋_GB2312" w:hAnsi="宋体" w:eastAsia="仿宋_GB2312"/>
          <w:kern w:val="0"/>
          <w:sz w:val="28"/>
          <w:szCs w:val="28"/>
        </w:rPr>
      </w:pPr>
      <w:r>
        <w:rPr>
          <w:rFonts w:ascii="仿宋_GB2312" w:hAnsi="宋体" w:eastAsia="仿宋_GB2312"/>
          <w:kern w:val="0"/>
          <w:sz w:val="28"/>
          <w:szCs w:val="28"/>
        </w:rPr>
        <w:t>6、本合同附件</w:t>
      </w:r>
    </w:p>
    <w:p>
      <w:pPr>
        <w:widowControl/>
        <w:snapToGrid w:val="0"/>
        <w:spacing w:line="480" w:lineRule="exact"/>
        <w:ind w:firstLine="560" w:firstLineChars="200"/>
        <w:rPr>
          <w:rFonts w:ascii="黑体" w:hAnsi="黑体" w:eastAsia="黑体"/>
          <w:kern w:val="0"/>
          <w:sz w:val="28"/>
          <w:szCs w:val="28"/>
        </w:rPr>
      </w:pPr>
      <w:r>
        <w:rPr>
          <w:rFonts w:hint="eastAsia" w:ascii="黑体" w:hAnsi="黑体" w:eastAsia="黑体"/>
          <w:kern w:val="0"/>
          <w:sz w:val="28"/>
          <w:szCs w:val="28"/>
        </w:rPr>
        <w:t>二、合同期限</w:t>
      </w:r>
    </w:p>
    <w:p>
      <w:pPr>
        <w:widowControl/>
        <w:snapToGrid w:val="0"/>
        <w:spacing w:line="480" w:lineRule="exact"/>
        <w:ind w:left="559" w:leftChars="266"/>
        <w:rPr>
          <w:rFonts w:ascii="仿宋_GB2312" w:hAnsi="宋体" w:eastAsia="仿宋_GB2312"/>
          <w:kern w:val="0"/>
          <w:sz w:val="28"/>
          <w:szCs w:val="28"/>
        </w:rPr>
      </w:pPr>
      <w:r>
        <w:rPr>
          <w:rFonts w:hint="eastAsia" w:ascii="仿宋_GB2312" w:hAnsi="宋体" w:eastAsia="仿宋_GB2312"/>
          <w:kern w:val="0"/>
          <w:sz w:val="28"/>
          <w:szCs w:val="28"/>
        </w:rPr>
        <w:t>本合同期限为</w:t>
      </w:r>
      <w:r>
        <w:rPr>
          <w:rFonts w:hint="eastAsia" w:ascii="仿宋_GB2312" w:hAnsi="宋体" w:eastAsia="仿宋_GB2312"/>
          <w:kern w:val="0"/>
          <w:sz w:val="28"/>
          <w:szCs w:val="28"/>
          <w:u w:val="single"/>
        </w:rPr>
        <w:t xml:space="preserve">    </w:t>
      </w:r>
      <w:r>
        <w:rPr>
          <w:rFonts w:hint="eastAsia" w:ascii="仿宋_GB2312" w:hAnsi="宋体" w:eastAsia="仿宋_GB2312"/>
          <w:kern w:val="0"/>
          <w:sz w:val="28"/>
          <w:szCs w:val="28"/>
        </w:rPr>
        <w:t>年，自</w:t>
      </w:r>
      <w:r>
        <w:rPr>
          <w:rFonts w:hint="eastAsia" w:ascii="仿宋_GB2312" w:hAnsi="宋体" w:eastAsia="仿宋_GB2312"/>
          <w:kern w:val="0"/>
          <w:sz w:val="28"/>
          <w:szCs w:val="28"/>
          <w:u w:val="single"/>
        </w:rPr>
        <w:t xml:space="preserve">   </w:t>
      </w:r>
      <w:r>
        <w:rPr>
          <w:rFonts w:hint="eastAsia" w:ascii="仿宋_GB2312" w:hAnsi="宋体" w:eastAsia="仿宋_GB2312"/>
          <w:kern w:val="0"/>
          <w:sz w:val="28"/>
          <w:szCs w:val="28"/>
        </w:rPr>
        <w:t>年</w:t>
      </w:r>
      <w:r>
        <w:rPr>
          <w:rFonts w:hint="eastAsia" w:ascii="仿宋_GB2312" w:hAnsi="宋体" w:eastAsia="仿宋_GB2312"/>
          <w:kern w:val="0"/>
          <w:sz w:val="28"/>
          <w:szCs w:val="28"/>
          <w:u w:val="single"/>
        </w:rPr>
        <w:t xml:space="preserve">    </w:t>
      </w:r>
      <w:r>
        <w:rPr>
          <w:rFonts w:hint="eastAsia" w:ascii="仿宋_GB2312" w:hAnsi="宋体" w:eastAsia="仿宋_GB2312"/>
          <w:kern w:val="0"/>
          <w:sz w:val="28"/>
          <w:szCs w:val="28"/>
        </w:rPr>
        <w:t>月</w:t>
      </w:r>
      <w:r>
        <w:rPr>
          <w:rFonts w:hint="eastAsia" w:ascii="仿宋_GB2312" w:hAnsi="宋体" w:eastAsia="仿宋_GB2312"/>
          <w:kern w:val="0"/>
          <w:sz w:val="28"/>
          <w:szCs w:val="28"/>
          <w:u w:val="single"/>
        </w:rPr>
        <w:t xml:space="preserve">    </w:t>
      </w:r>
      <w:r>
        <w:rPr>
          <w:rFonts w:hint="eastAsia" w:ascii="仿宋_GB2312" w:hAnsi="宋体" w:eastAsia="仿宋_GB2312"/>
          <w:kern w:val="0"/>
          <w:sz w:val="28"/>
          <w:szCs w:val="28"/>
        </w:rPr>
        <w:t>日起至</w:t>
      </w:r>
      <w:r>
        <w:rPr>
          <w:rFonts w:hint="eastAsia" w:ascii="仿宋_GB2312" w:hAnsi="宋体" w:eastAsia="仿宋_GB2312"/>
          <w:kern w:val="0"/>
          <w:sz w:val="28"/>
          <w:szCs w:val="28"/>
          <w:u w:val="single"/>
        </w:rPr>
        <w:t xml:space="preserve">    </w:t>
      </w:r>
      <w:r>
        <w:rPr>
          <w:rFonts w:hint="eastAsia" w:ascii="仿宋_GB2312" w:hAnsi="宋体" w:eastAsia="仿宋_GB2312"/>
          <w:kern w:val="0"/>
          <w:sz w:val="28"/>
          <w:szCs w:val="28"/>
        </w:rPr>
        <w:t>年</w:t>
      </w:r>
      <w:r>
        <w:rPr>
          <w:rFonts w:hint="eastAsia" w:ascii="仿宋_GB2312" w:hAnsi="宋体" w:eastAsia="仿宋_GB2312"/>
          <w:kern w:val="0"/>
          <w:sz w:val="28"/>
          <w:szCs w:val="28"/>
          <w:u w:val="single"/>
        </w:rPr>
        <w:t xml:space="preserve">   </w:t>
      </w:r>
      <w:r>
        <w:rPr>
          <w:rFonts w:hint="eastAsia" w:ascii="仿宋_GB2312" w:hAnsi="宋体" w:eastAsia="仿宋_GB2312"/>
          <w:kern w:val="0"/>
          <w:sz w:val="28"/>
          <w:szCs w:val="28"/>
        </w:rPr>
        <w:t>月 日止。</w:t>
      </w:r>
    </w:p>
    <w:p>
      <w:pPr>
        <w:widowControl/>
        <w:snapToGrid w:val="0"/>
        <w:spacing w:line="480" w:lineRule="exact"/>
        <w:ind w:firstLine="560" w:firstLineChars="200"/>
        <w:rPr>
          <w:rFonts w:ascii="黑体" w:hAnsi="黑体" w:eastAsia="黑体"/>
          <w:kern w:val="0"/>
          <w:sz w:val="28"/>
          <w:szCs w:val="28"/>
        </w:rPr>
      </w:pPr>
      <w:r>
        <w:rPr>
          <w:rFonts w:hint="eastAsia" w:ascii="黑体" w:hAnsi="黑体" w:eastAsia="黑体"/>
          <w:kern w:val="0"/>
          <w:sz w:val="28"/>
          <w:szCs w:val="28"/>
        </w:rPr>
        <w:t>三、合同标的物</w:t>
      </w:r>
    </w:p>
    <w:p>
      <w:pPr>
        <w:widowControl/>
        <w:snapToGrid w:val="0"/>
        <w:spacing w:line="48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本合同标的物为甲方食堂用</w:t>
      </w:r>
      <w:r>
        <w:rPr>
          <w:rFonts w:hint="eastAsia" w:ascii="仿宋_GB2312" w:hAnsi="宋体" w:eastAsia="仿宋_GB2312"/>
          <w:kern w:val="0"/>
          <w:sz w:val="28"/>
          <w:szCs w:val="28"/>
          <w:u w:val="single"/>
        </w:rPr>
        <w:t xml:space="preserve">          </w:t>
      </w:r>
      <w:r>
        <w:rPr>
          <w:rFonts w:hint="eastAsia" w:ascii="仿宋_GB2312" w:hAnsi="宋体" w:eastAsia="仿宋_GB2312"/>
          <w:kern w:val="0"/>
          <w:sz w:val="28"/>
          <w:szCs w:val="28"/>
        </w:rPr>
        <w:t>。经甲方审批，乙方生产或销售的与标的物有关的衍生物资也视为标的物。</w:t>
      </w:r>
    </w:p>
    <w:p>
      <w:pPr>
        <w:widowControl/>
        <w:snapToGrid w:val="0"/>
        <w:spacing w:line="48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乙方生产或销售的标的物以外的物资不得面向甲方食堂和经营业户销售和配送。</w:t>
      </w:r>
    </w:p>
    <w:p>
      <w:pPr>
        <w:widowControl/>
        <w:snapToGrid w:val="0"/>
        <w:spacing w:line="600" w:lineRule="exact"/>
        <w:ind w:firstLine="560" w:firstLineChars="200"/>
        <w:rPr>
          <w:rFonts w:ascii="黑体" w:hAnsi="黑体" w:eastAsia="黑体"/>
          <w:kern w:val="0"/>
          <w:sz w:val="28"/>
          <w:szCs w:val="28"/>
        </w:rPr>
      </w:pPr>
      <w:r>
        <w:rPr>
          <w:rFonts w:hint="eastAsia" w:ascii="黑体" w:hAnsi="黑体" w:eastAsia="黑体"/>
          <w:kern w:val="0"/>
          <w:sz w:val="28"/>
          <w:szCs w:val="28"/>
        </w:rPr>
        <w:t>四、标的物配送价格</w:t>
      </w:r>
    </w:p>
    <w:p>
      <w:pPr>
        <w:widowControl/>
        <w:snapToGrid w:val="0"/>
        <w:spacing w:line="480" w:lineRule="exact"/>
        <w:ind w:firstLine="560" w:firstLineChars="200"/>
        <w:rPr>
          <w:rFonts w:ascii="仿宋_GB2312" w:hAnsi="黑体" w:eastAsia="仿宋_GB2312"/>
          <w:kern w:val="0"/>
          <w:sz w:val="28"/>
          <w:szCs w:val="28"/>
        </w:rPr>
      </w:pPr>
      <w:r>
        <w:rPr>
          <w:rFonts w:hint="eastAsia" w:ascii="仿宋_GB2312" w:hAnsi="黑体" w:eastAsia="仿宋_GB2312"/>
          <w:kern w:val="0"/>
          <w:sz w:val="28"/>
          <w:szCs w:val="28"/>
        </w:rPr>
        <w:t>合同期间，乙方配送的标的物价格在</w:t>
      </w:r>
      <w:r>
        <w:rPr>
          <w:rFonts w:hint="eastAsia" w:ascii="仿宋_GB2312" w:hAnsi="黑体" w:eastAsia="仿宋_GB2312"/>
          <w:color w:val="FF0000"/>
          <w:kern w:val="0"/>
          <w:sz w:val="28"/>
          <w:szCs w:val="28"/>
          <w:u w:val="single"/>
        </w:rPr>
        <w:t xml:space="preserve">  </w:t>
      </w:r>
      <w:r>
        <w:rPr>
          <w:rFonts w:hint="eastAsia" w:ascii="仿宋_GB2312" w:hAnsi="黑体" w:eastAsia="仿宋_GB2312"/>
          <w:kern w:val="0"/>
          <w:sz w:val="28"/>
          <w:szCs w:val="28"/>
        </w:rPr>
        <w:t>基础上，下浮</w:t>
      </w:r>
      <w:r>
        <w:rPr>
          <w:rFonts w:hint="eastAsia" w:ascii="仿宋_GB2312" w:hAnsi="黑体" w:eastAsia="仿宋_GB2312"/>
          <w:kern w:val="0"/>
          <w:sz w:val="28"/>
          <w:szCs w:val="28"/>
          <w:u w:val="single"/>
        </w:rPr>
        <w:t xml:space="preserve">      </w:t>
      </w:r>
      <w:r>
        <w:rPr>
          <w:rFonts w:hint="eastAsia" w:ascii="仿宋_GB2312" w:hAnsi="黑体" w:eastAsia="仿宋_GB2312"/>
          <w:kern w:val="0"/>
          <w:sz w:val="28"/>
          <w:szCs w:val="28"/>
        </w:rPr>
        <w:t>%为准。乙方应严格按合同约定价格供货，如遇特殊情况需做调整价格的，必须经甲方书面确认同意。乙方不得以任何理由推迟供货。否则，将承担违约责任和甲方由此产生的损失。</w:t>
      </w:r>
    </w:p>
    <w:p>
      <w:pPr>
        <w:widowControl/>
        <w:snapToGrid w:val="0"/>
        <w:spacing w:line="480" w:lineRule="exact"/>
        <w:ind w:firstLine="560" w:firstLineChars="200"/>
        <w:rPr>
          <w:rFonts w:ascii="仿宋_GB2312" w:hAnsi="黑体" w:eastAsia="仿宋_GB2312"/>
          <w:kern w:val="0"/>
          <w:sz w:val="28"/>
          <w:szCs w:val="28"/>
        </w:rPr>
      </w:pPr>
      <w:r>
        <w:rPr>
          <w:rFonts w:hint="eastAsia" w:ascii="仿宋_GB2312" w:hAnsi="黑体" w:eastAsia="仿宋_GB2312"/>
          <w:kern w:val="0"/>
          <w:sz w:val="28"/>
          <w:szCs w:val="28"/>
        </w:rPr>
        <w:t>供货价格包含</w:t>
      </w:r>
      <w:r>
        <w:rPr>
          <w:rFonts w:hint="eastAsia" w:ascii="仿宋_GB2312" w:eastAsia="仿宋_GB2312"/>
          <w:sz w:val="28"/>
          <w:szCs w:val="28"/>
        </w:rPr>
        <w:t>货物、运输、人工、售后服务等全部费用。乙方供货价格调整需提前24小时向甲方提出申请。</w:t>
      </w:r>
    </w:p>
    <w:p>
      <w:pPr>
        <w:widowControl/>
        <w:snapToGrid w:val="0"/>
        <w:spacing w:line="480" w:lineRule="exact"/>
        <w:ind w:firstLine="560" w:firstLineChars="200"/>
        <w:rPr>
          <w:rFonts w:ascii="黑体" w:hAnsi="黑体" w:eastAsia="黑体"/>
          <w:kern w:val="0"/>
          <w:sz w:val="28"/>
          <w:szCs w:val="28"/>
        </w:rPr>
      </w:pPr>
      <w:r>
        <w:rPr>
          <w:rFonts w:hint="eastAsia" w:ascii="黑体" w:hAnsi="黑体" w:eastAsia="黑体"/>
          <w:kern w:val="0"/>
          <w:sz w:val="28"/>
          <w:szCs w:val="28"/>
        </w:rPr>
        <w:t>五、标的物技术标准</w:t>
      </w:r>
    </w:p>
    <w:p>
      <w:pPr>
        <w:widowControl/>
        <w:snapToGrid w:val="0"/>
        <w:spacing w:line="480" w:lineRule="exact"/>
        <w:ind w:firstLine="560" w:firstLineChars="200"/>
        <w:rPr>
          <w:rFonts w:ascii="仿宋_GB2312" w:eastAsia="仿宋_GB2312"/>
          <w:kern w:val="0"/>
          <w:sz w:val="28"/>
          <w:szCs w:val="28"/>
        </w:rPr>
      </w:pPr>
      <w:r>
        <w:rPr>
          <w:rFonts w:hint="eastAsia" w:ascii="仿宋_GB2312" w:eastAsia="仿宋_GB2312"/>
          <w:kern w:val="0"/>
          <w:sz w:val="28"/>
          <w:szCs w:val="28"/>
        </w:rPr>
        <w:t>乙方所提供的标的物技术规格应与其投标文件中的技术规格和所附的“技术响应表”相一致，具体标准如下：</w:t>
      </w:r>
    </w:p>
    <w:p>
      <w:pPr>
        <w:autoSpaceDE w:val="0"/>
        <w:autoSpaceDN w:val="0"/>
        <w:adjustRightIn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乙方须严格遵守《中华人民共和国食品安全法》《中华人民共和国农产品质量安全法》等法律法规以及山东省、青岛市关于食品质量与安全的相关规定，不得向甲方供应不符合法律法规或者食品安全标准的物品。如国家标准有调整，则按国家颁布的最新标准执行。</w:t>
      </w:r>
    </w:p>
    <w:p>
      <w:pPr>
        <w:widowControl/>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物资质量验收不限于以上标准，其中未包括的内容，执行现行的适用于该物资的国家和行业最高标准。</w:t>
      </w:r>
    </w:p>
    <w:p>
      <w:pPr>
        <w:widowControl/>
        <w:snapToGrid w:val="0"/>
        <w:spacing w:line="600" w:lineRule="exact"/>
        <w:ind w:firstLine="560" w:firstLineChars="200"/>
        <w:rPr>
          <w:rFonts w:ascii="黑体" w:hAnsi="黑体" w:eastAsia="黑体"/>
          <w:kern w:val="0"/>
          <w:sz w:val="28"/>
          <w:szCs w:val="28"/>
        </w:rPr>
      </w:pPr>
      <w:r>
        <w:rPr>
          <w:rFonts w:hint="eastAsia" w:ascii="黑体" w:hAnsi="黑体" w:eastAsia="黑体"/>
          <w:kern w:val="0"/>
          <w:sz w:val="28"/>
          <w:szCs w:val="28"/>
        </w:rPr>
        <w:t>六、订购及配送方式</w:t>
      </w:r>
    </w:p>
    <w:p>
      <w:pPr>
        <w:widowControl/>
        <w:snapToGrid w:val="0"/>
        <w:spacing w:line="480" w:lineRule="exact"/>
        <w:ind w:firstLine="560" w:firstLineChars="200"/>
        <w:rPr>
          <w:rFonts w:ascii="仿宋_GB2312" w:eastAsia="仿宋_GB2312"/>
          <w:kern w:val="0"/>
          <w:sz w:val="28"/>
          <w:szCs w:val="28"/>
        </w:rPr>
      </w:pPr>
      <w:r>
        <w:rPr>
          <w:rFonts w:hint="eastAsia" w:ascii="仿宋_GB2312" w:eastAsia="仿宋_GB2312"/>
          <w:kern w:val="0"/>
          <w:sz w:val="28"/>
          <w:szCs w:val="28"/>
        </w:rPr>
        <w:t>（一）乙方根据标的物订购情况进行配货，并在规定时间或需求时间内将订购物品配送至甲方各食堂或食堂经营业户。乙方配送车辆必须为食材专用车辆，不得与其他货物共同或交叉使用同一运输车辆。每车须至少配备</w:t>
      </w:r>
      <w:r>
        <w:rPr>
          <w:rFonts w:hint="eastAsia" w:ascii="仿宋_GB2312" w:eastAsia="仿宋_GB2312"/>
          <w:kern w:val="0"/>
          <w:sz w:val="28"/>
          <w:szCs w:val="28"/>
          <w:u w:val="single"/>
        </w:rPr>
        <w:t xml:space="preserve">     </w:t>
      </w:r>
      <w:r>
        <w:rPr>
          <w:rFonts w:hint="eastAsia" w:ascii="仿宋_GB2312" w:eastAsia="仿宋_GB2312"/>
          <w:kern w:val="0"/>
          <w:sz w:val="28"/>
          <w:szCs w:val="28"/>
        </w:rPr>
        <w:t>名跟车人员，并负责搬运、记录等各项工作。车辆和人员进出甲方校门和食堂须遵守甲方相关规定。配送时，乙方应向甲方提供该批次标的物的检测合格证明等材料。</w:t>
      </w:r>
    </w:p>
    <w:p>
      <w:pPr>
        <w:widowControl/>
        <w:snapToGrid w:val="0"/>
        <w:spacing w:line="480" w:lineRule="atLeast"/>
        <w:ind w:firstLine="560" w:firstLineChars="200"/>
        <w:rPr>
          <w:rFonts w:ascii="仿宋_GB2312" w:eastAsia="仿宋_GB2312"/>
          <w:kern w:val="0"/>
          <w:sz w:val="28"/>
          <w:szCs w:val="28"/>
        </w:rPr>
      </w:pPr>
      <w:r>
        <w:rPr>
          <w:rFonts w:hint="eastAsia" w:ascii="仿宋_GB2312" w:eastAsia="仿宋_GB2312"/>
          <w:kern w:val="0"/>
          <w:sz w:val="28"/>
          <w:szCs w:val="28"/>
        </w:rPr>
        <w:t>（二）甲方有权对乙方配送货物进行抽检，并索要乙方营业执照、食品生产（经营）许可证、检验检疫合格证以及发票（收据）等。如抽检不合格，甲方有权要求乙方进行退货或换货。货物配送时，甲方各食堂及经营业户需对乙方配送货物进行签收。如乙方配送货物不符合甲方各食堂及经营业户需要，甲方各食堂及经营业户24小时内有权要求乙方退货或换货。</w:t>
      </w:r>
    </w:p>
    <w:p>
      <w:pPr>
        <w:widowControl/>
        <w:snapToGrid w:val="0"/>
        <w:spacing w:line="480" w:lineRule="atLeast"/>
        <w:ind w:firstLine="560" w:firstLineChars="200"/>
        <w:rPr>
          <w:rFonts w:ascii="仿宋_GB2312" w:eastAsia="仿宋_GB2312"/>
          <w:kern w:val="0"/>
          <w:sz w:val="28"/>
          <w:szCs w:val="28"/>
        </w:rPr>
      </w:pPr>
      <w:r>
        <w:rPr>
          <w:rFonts w:hint="eastAsia" w:ascii="仿宋_GB2312" w:eastAsia="仿宋_GB2312"/>
          <w:kern w:val="0"/>
          <w:sz w:val="28"/>
          <w:szCs w:val="28"/>
        </w:rPr>
        <w:t>（三）乙方配送货物需准时准点，保证数量和质量，不得以天气、交通事故等理由影响配送时间或数量，不得对甲方食堂正常饮食保障造成影响。</w:t>
      </w:r>
    </w:p>
    <w:p>
      <w:pPr>
        <w:widowControl/>
        <w:snapToGrid w:val="0"/>
        <w:spacing w:line="480" w:lineRule="atLeast"/>
        <w:ind w:firstLine="560" w:firstLineChars="200"/>
        <w:rPr>
          <w:rFonts w:ascii="仿宋_GB2312" w:eastAsia="仿宋_GB2312"/>
          <w:kern w:val="0"/>
          <w:sz w:val="28"/>
          <w:szCs w:val="28"/>
        </w:rPr>
      </w:pPr>
      <w:r>
        <w:rPr>
          <w:rFonts w:hint="eastAsia" w:ascii="仿宋_GB2312" w:eastAsia="仿宋_GB2312"/>
          <w:kern w:val="0"/>
          <w:sz w:val="28"/>
          <w:szCs w:val="28"/>
        </w:rPr>
        <w:t>（四）甲方应协助乙方进出校门办理相关手续，并为甲方进出食堂办理出入证明。</w:t>
      </w:r>
    </w:p>
    <w:p>
      <w:pPr>
        <w:widowControl/>
        <w:snapToGrid w:val="0"/>
        <w:spacing w:line="480" w:lineRule="atLeast"/>
        <w:ind w:firstLine="560" w:firstLineChars="200"/>
        <w:rPr>
          <w:rFonts w:ascii="黑体" w:hAnsi="黑体" w:eastAsia="黑体"/>
          <w:kern w:val="0"/>
          <w:sz w:val="28"/>
          <w:szCs w:val="28"/>
        </w:rPr>
      </w:pPr>
      <w:r>
        <w:rPr>
          <w:rFonts w:hint="eastAsia" w:ascii="黑体" w:hAnsi="黑体" w:eastAsia="黑体"/>
          <w:kern w:val="0"/>
          <w:sz w:val="28"/>
          <w:szCs w:val="28"/>
        </w:rPr>
        <w:t>七、结算方式</w:t>
      </w:r>
    </w:p>
    <w:p>
      <w:pPr>
        <w:widowControl/>
        <w:snapToGrid w:val="0"/>
        <w:spacing w:line="480" w:lineRule="atLeast"/>
        <w:ind w:firstLine="560" w:firstLineChars="200"/>
        <w:rPr>
          <w:rFonts w:ascii="仿宋_GB2312" w:eastAsia="仿宋_GB2312"/>
          <w:kern w:val="0"/>
          <w:sz w:val="28"/>
          <w:szCs w:val="28"/>
        </w:rPr>
      </w:pPr>
      <w:r>
        <w:rPr>
          <w:rFonts w:hint="eastAsia" w:ascii="仿宋_GB2312" w:eastAsia="仿宋_GB2312"/>
          <w:kern w:val="0"/>
          <w:sz w:val="28"/>
          <w:szCs w:val="28"/>
        </w:rPr>
        <w:t>食堂货款结算严格按照学校财务部门的规定执行，采取</w:t>
      </w:r>
      <w:r>
        <w:rPr>
          <w:rFonts w:ascii="仿宋_GB2312" w:eastAsia="仿宋_GB2312"/>
          <w:b/>
          <w:bCs/>
          <w:kern w:val="0"/>
          <w:sz w:val="28"/>
          <w:szCs w:val="28"/>
          <w:u w:val="single"/>
        </w:rPr>
        <w:t>按月结算</w:t>
      </w:r>
      <w:r>
        <w:rPr>
          <w:rFonts w:hint="eastAsia" w:ascii="仿宋_GB2312" w:eastAsia="仿宋_GB2312"/>
          <w:kern w:val="0"/>
          <w:sz w:val="28"/>
          <w:szCs w:val="28"/>
        </w:rPr>
        <w:t>形式，</w:t>
      </w:r>
      <w:r>
        <w:rPr>
          <w:rFonts w:ascii="仿宋_GB2312" w:eastAsia="仿宋_GB2312"/>
          <w:kern w:val="0"/>
          <w:sz w:val="28"/>
          <w:szCs w:val="28"/>
        </w:rPr>
        <w:t>本月月底</w:t>
      </w:r>
      <w:r>
        <w:rPr>
          <w:rFonts w:ascii="仿宋_GB2312" w:eastAsia="仿宋_GB2312"/>
          <w:b/>
          <w:bCs/>
          <w:kern w:val="0"/>
          <w:sz w:val="28"/>
          <w:szCs w:val="28"/>
          <w:u w:val="single"/>
        </w:rPr>
        <w:t>25号</w:t>
      </w:r>
      <w:r>
        <w:rPr>
          <w:rFonts w:ascii="仿宋_GB2312" w:eastAsia="仿宋_GB2312"/>
          <w:kern w:val="0"/>
          <w:sz w:val="28"/>
          <w:szCs w:val="28"/>
        </w:rPr>
        <w:t>之前结算，次月上旬</w:t>
      </w:r>
      <w:r>
        <w:rPr>
          <w:rFonts w:hint="eastAsia" w:ascii="仿宋_GB2312" w:eastAsia="仿宋_GB2312"/>
          <w:kern w:val="0"/>
          <w:sz w:val="28"/>
          <w:szCs w:val="28"/>
        </w:rPr>
        <w:t>付款，寒暑假及法定假期顺延。</w:t>
      </w:r>
    </w:p>
    <w:p>
      <w:pPr>
        <w:widowControl/>
        <w:snapToGrid w:val="0"/>
        <w:spacing w:line="480" w:lineRule="atLeast"/>
        <w:ind w:firstLine="560" w:firstLineChars="200"/>
        <w:rPr>
          <w:rFonts w:ascii="黑体" w:hAnsi="黑体" w:eastAsia="黑体"/>
          <w:kern w:val="0"/>
          <w:sz w:val="28"/>
          <w:szCs w:val="28"/>
        </w:rPr>
      </w:pPr>
      <w:r>
        <w:rPr>
          <w:rFonts w:hint="eastAsia" w:ascii="仿宋_GB2312" w:eastAsia="仿宋_GB2312"/>
          <w:kern w:val="0"/>
          <w:sz w:val="28"/>
          <w:szCs w:val="28"/>
        </w:rPr>
        <w:t>货款结算时，供应商要指定专人负责。结算时供应商需提供本单位正式</w:t>
      </w:r>
      <w:r>
        <w:rPr>
          <w:rFonts w:hint="eastAsia" w:ascii="仿宋_GB2312" w:eastAsia="仿宋_GB2312"/>
          <w:kern w:val="0"/>
          <w:sz w:val="28"/>
          <w:szCs w:val="28"/>
          <w:u w:val="single"/>
        </w:rPr>
        <w:t>税务发票</w:t>
      </w:r>
      <w:r>
        <w:rPr>
          <w:rFonts w:hint="eastAsia" w:ascii="仿宋_GB2312" w:eastAsia="仿宋_GB2312"/>
          <w:kern w:val="0"/>
          <w:sz w:val="28"/>
          <w:szCs w:val="28"/>
        </w:rPr>
        <w:t>。不能提供发票的，不予结算，并取消供货资格，相关后果由供应商自行承担。</w:t>
      </w:r>
    </w:p>
    <w:p>
      <w:pPr>
        <w:widowControl/>
        <w:snapToGrid w:val="0"/>
        <w:spacing w:line="600" w:lineRule="exact"/>
        <w:ind w:firstLine="560" w:firstLineChars="200"/>
        <w:rPr>
          <w:rFonts w:ascii="黑体" w:hAnsi="黑体" w:eastAsia="黑体"/>
          <w:kern w:val="0"/>
          <w:sz w:val="28"/>
          <w:szCs w:val="28"/>
        </w:rPr>
      </w:pPr>
      <w:r>
        <w:rPr>
          <w:rFonts w:hint="eastAsia" w:ascii="黑体" w:hAnsi="黑体" w:eastAsia="黑体"/>
          <w:kern w:val="0"/>
          <w:sz w:val="28"/>
          <w:szCs w:val="28"/>
        </w:rPr>
        <w:t>八、违约责任</w:t>
      </w:r>
    </w:p>
    <w:p>
      <w:pPr>
        <w:widowControl/>
        <w:snapToGrid w:val="0"/>
        <w:spacing w:line="480" w:lineRule="exact"/>
        <w:ind w:firstLine="560" w:firstLineChars="200"/>
        <w:rPr>
          <w:rFonts w:ascii="仿宋_GB2312" w:eastAsia="仿宋_GB2312"/>
          <w:kern w:val="0"/>
          <w:sz w:val="28"/>
          <w:szCs w:val="28"/>
        </w:rPr>
      </w:pPr>
      <w:r>
        <w:rPr>
          <w:rFonts w:hint="eastAsia" w:ascii="仿宋_GB2312" w:eastAsia="仿宋_GB2312"/>
          <w:kern w:val="0"/>
          <w:sz w:val="28"/>
          <w:szCs w:val="28"/>
        </w:rPr>
        <w:t>（一）乙方配送物资时，发生以下情况之一的，取消其供应商资格，并承担一切责任（包括经济责任和法律责任），甲方不承担任何责任：</w:t>
      </w:r>
    </w:p>
    <w:p>
      <w:pPr>
        <w:widowControl/>
        <w:snapToGrid w:val="0"/>
        <w:spacing w:line="480" w:lineRule="exact"/>
        <w:ind w:firstLine="560" w:firstLineChars="200"/>
        <w:rPr>
          <w:rFonts w:ascii="仿宋_GB2312" w:eastAsia="仿宋_GB2312"/>
          <w:kern w:val="0"/>
          <w:sz w:val="28"/>
          <w:szCs w:val="28"/>
        </w:rPr>
      </w:pPr>
      <w:r>
        <w:rPr>
          <w:rFonts w:hint="eastAsia" w:ascii="仿宋_GB2312" w:eastAsia="仿宋_GB2312"/>
          <w:kern w:val="0"/>
          <w:sz w:val="28"/>
          <w:szCs w:val="28"/>
        </w:rPr>
        <w:t>1、因乙方配送物资的质量、卫生问题给甲方造成食品安全事故；</w:t>
      </w:r>
    </w:p>
    <w:p>
      <w:pPr>
        <w:widowControl/>
        <w:snapToGrid w:val="0"/>
        <w:spacing w:line="480" w:lineRule="exact"/>
        <w:ind w:firstLine="560" w:firstLineChars="200"/>
        <w:rPr>
          <w:rFonts w:ascii="仿宋_GB2312" w:eastAsia="仿宋_GB2312"/>
          <w:kern w:val="0"/>
          <w:sz w:val="28"/>
          <w:szCs w:val="28"/>
        </w:rPr>
      </w:pPr>
      <w:r>
        <w:rPr>
          <w:rFonts w:hint="eastAsia" w:ascii="仿宋_GB2312" w:eastAsia="仿宋_GB2312"/>
          <w:kern w:val="0"/>
          <w:sz w:val="28"/>
          <w:szCs w:val="28"/>
        </w:rPr>
        <w:t>2、经检测，配送物资达不到标的物技术标准2次及2次以上；</w:t>
      </w:r>
    </w:p>
    <w:p>
      <w:pPr>
        <w:widowControl/>
        <w:snapToGrid w:val="0"/>
        <w:spacing w:line="480" w:lineRule="exact"/>
        <w:ind w:firstLine="560" w:firstLineChars="200"/>
        <w:rPr>
          <w:rFonts w:ascii="仿宋_GB2312" w:eastAsia="仿宋_GB2312"/>
          <w:kern w:val="0"/>
          <w:sz w:val="28"/>
          <w:szCs w:val="28"/>
        </w:rPr>
      </w:pPr>
      <w:r>
        <w:rPr>
          <w:rFonts w:hint="eastAsia" w:ascii="仿宋_GB2312" w:eastAsia="仿宋_GB2312"/>
          <w:kern w:val="0"/>
          <w:sz w:val="28"/>
          <w:szCs w:val="28"/>
        </w:rPr>
        <w:t>3、经检测，配送的物资具有较大食品安全隐患或不符合食品安全法要求；</w:t>
      </w:r>
    </w:p>
    <w:p>
      <w:pPr>
        <w:widowControl/>
        <w:snapToGrid w:val="0"/>
        <w:spacing w:line="480" w:lineRule="exact"/>
        <w:ind w:firstLine="560" w:firstLineChars="200"/>
        <w:rPr>
          <w:rFonts w:ascii="仿宋_GB2312" w:eastAsia="仿宋_GB2312"/>
          <w:kern w:val="0"/>
          <w:sz w:val="28"/>
          <w:szCs w:val="28"/>
        </w:rPr>
      </w:pPr>
      <w:r>
        <w:rPr>
          <w:rFonts w:hint="eastAsia" w:ascii="仿宋_GB2312" w:eastAsia="仿宋_GB2312"/>
          <w:kern w:val="0"/>
          <w:sz w:val="28"/>
          <w:szCs w:val="28"/>
        </w:rPr>
        <w:t>4、未经甲方许可，向甲方食堂和经营业户配送标的物以外的物资；</w:t>
      </w:r>
    </w:p>
    <w:p>
      <w:pPr>
        <w:widowControl/>
        <w:snapToGrid w:val="0"/>
        <w:spacing w:line="480" w:lineRule="exact"/>
        <w:ind w:firstLine="560" w:firstLineChars="200"/>
        <w:rPr>
          <w:rFonts w:ascii="仿宋_GB2312" w:eastAsia="仿宋_GB2312"/>
          <w:kern w:val="0"/>
          <w:sz w:val="28"/>
          <w:szCs w:val="28"/>
        </w:rPr>
      </w:pPr>
      <w:r>
        <w:rPr>
          <w:rFonts w:hint="eastAsia" w:ascii="仿宋_GB2312" w:eastAsia="仿宋_GB2312"/>
          <w:kern w:val="0"/>
          <w:sz w:val="28"/>
          <w:szCs w:val="28"/>
        </w:rPr>
        <w:t>5、未经审批，配送价格高于投标报价；</w:t>
      </w:r>
    </w:p>
    <w:p>
      <w:pPr>
        <w:widowControl/>
        <w:snapToGrid w:val="0"/>
        <w:spacing w:line="480" w:lineRule="exact"/>
        <w:ind w:firstLine="560" w:firstLineChars="200"/>
        <w:rPr>
          <w:rFonts w:ascii="仿宋_GB2312" w:eastAsia="仿宋_GB2312"/>
          <w:kern w:val="0"/>
          <w:sz w:val="28"/>
          <w:szCs w:val="28"/>
        </w:rPr>
      </w:pPr>
      <w:r>
        <w:rPr>
          <w:rFonts w:hint="eastAsia" w:ascii="仿宋_GB2312" w:eastAsia="仿宋_GB2312"/>
          <w:kern w:val="0"/>
          <w:sz w:val="28"/>
          <w:szCs w:val="28"/>
        </w:rPr>
        <w:t>6、无特殊情况，未按甲方规定时间、规定地点等需求配送货物2次及2次以上；</w:t>
      </w:r>
    </w:p>
    <w:p>
      <w:pPr>
        <w:widowControl/>
        <w:snapToGrid w:val="0"/>
        <w:spacing w:line="480" w:lineRule="exact"/>
        <w:ind w:firstLine="560" w:firstLineChars="200"/>
        <w:rPr>
          <w:rFonts w:ascii="仿宋_GB2312" w:eastAsia="仿宋_GB2312"/>
          <w:kern w:val="0"/>
          <w:sz w:val="28"/>
          <w:szCs w:val="28"/>
        </w:rPr>
      </w:pPr>
      <w:r>
        <w:rPr>
          <w:rFonts w:hint="eastAsia" w:ascii="仿宋_GB2312" w:eastAsia="仿宋_GB2312"/>
          <w:kern w:val="0"/>
          <w:sz w:val="28"/>
          <w:szCs w:val="28"/>
        </w:rPr>
        <w:t>7、乙方配送货物有明显掺杂或质量（体积）偏差超出正常范围；</w:t>
      </w:r>
    </w:p>
    <w:p>
      <w:pPr>
        <w:widowControl/>
        <w:snapToGrid w:val="0"/>
        <w:spacing w:line="480" w:lineRule="exact"/>
        <w:ind w:firstLine="560" w:firstLineChars="200"/>
        <w:rPr>
          <w:rFonts w:ascii="仿宋_GB2312" w:eastAsia="仿宋_GB2312"/>
          <w:kern w:val="0"/>
          <w:sz w:val="28"/>
          <w:szCs w:val="28"/>
        </w:rPr>
      </w:pPr>
      <w:r>
        <w:rPr>
          <w:rFonts w:hint="eastAsia" w:ascii="仿宋_GB2312" w:eastAsia="仿宋_GB2312"/>
          <w:kern w:val="0"/>
          <w:sz w:val="28"/>
          <w:szCs w:val="28"/>
        </w:rPr>
        <w:t>8、未按照甲方要求提供食品生产（经营）许可证、检验检疫报告、发票（收据）等索证索票相关材料2次及2次以上；</w:t>
      </w:r>
    </w:p>
    <w:p>
      <w:pPr>
        <w:widowControl/>
        <w:snapToGrid w:val="0"/>
        <w:spacing w:line="480" w:lineRule="exact"/>
        <w:ind w:firstLine="560" w:firstLineChars="200"/>
        <w:rPr>
          <w:rFonts w:ascii="仿宋_GB2312" w:eastAsia="仿宋_GB2312"/>
          <w:kern w:val="0"/>
          <w:sz w:val="28"/>
          <w:szCs w:val="28"/>
        </w:rPr>
      </w:pPr>
      <w:r>
        <w:rPr>
          <w:rFonts w:hint="eastAsia" w:ascii="仿宋_GB2312" w:eastAsia="仿宋_GB2312"/>
          <w:kern w:val="0"/>
          <w:sz w:val="28"/>
          <w:szCs w:val="28"/>
        </w:rPr>
        <w:t>9、乙方将合同义务或部分义务分解、转包给第三方。</w:t>
      </w:r>
    </w:p>
    <w:p>
      <w:pPr>
        <w:widowControl/>
        <w:snapToGrid w:val="0"/>
        <w:spacing w:line="480" w:lineRule="exact"/>
        <w:ind w:firstLine="560" w:firstLineChars="200"/>
        <w:rPr>
          <w:rFonts w:ascii="仿宋_GB2312" w:eastAsia="仿宋_GB2312"/>
          <w:kern w:val="0"/>
          <w:sz w:val="28"/>
          <w:szCs w:val="28"/>
        </w:rPr>
      </w:pPr>
      <w:r>
        <w:rPr>
          <w:rFonts w:hint="eastAsia" w:ascii="仿宋_GB2312" w:eastAsia="仿宋_GB2312"/>
          <w:kern w:val="0"/>
          <w:sz w:val="28"/>
          <w:szCs w:val="28"/>
        </w:rPr>
        <w:t>（二）有以下行为的，乙方可终止履行本合同，给乙方造成经济损失的，应承担相应的赔偿责任：</w:t>
      </w:r>
    </w:p>
    <w:p>
      <w:pPr>
        <w:widowControl/>
        <w:snapToGrid w:val="0"/>
        <w:spacing w:line="480" w:lineRule="exact"/>
        <w:ind w:firstLine="560" w:firstLineChars="200"/>
        <w:rPr>
          <w:rFonts w:ascii="仿宋_GB2312" w:eastAsia="仿宋_GB2312"/>
          <w:kern w:val="0"/>
          <w:sz w:val="28"/>
          <w:szCs w:val="28"/>
        </w:rPr>
      </w:pPr>
      <w:r>
        <w:rPr>
          <w:rFonts w:hint="eastAsia" w:ascii="仿宋_GB2312" w:eastAsia="仿宋_GB2312"/>
          <w:kern w:val="0"/>
          <w:sz w:val="28"/>
          <w:szCs w:val="28"/>
        </w:rPr>
        <w:t>1、在乙方无供货质量、卫生、价格等问题的情况，甲方干预或片面引导各食堂、经营业户订购产品，严重影响市场经营秩序的；</w:t>
      </w:r>
    </w:p>
    <w:p>
      <w:pPr>
        <w:widowControl/>
        <w:snapToGrid w:val="0"/>
        <w:spacing w:line="480" w:lineRule="exact"/>
        <w:ind w:firstLine="560" w:firstLineChars="200"/>
        <w:rPr>
          <w:rFonts w:ascii="仿宋_GB2312" w:eastAsia="仿宋_GB2312"/>
          <w:kern w:val="0"/>
          <w:sz w:val="28"/>
          <w:szCs w:val="28"/>
        </w:rPr>
      </w:pPr>
      <w:r>
        <w:rPr>
          <w:rFonts w:hint="eastAsia" w:ascii="仿宋_GB2312" w:eastAsia="仿宋_GB2312"/>
          <w:kern w:val="0"/>
          <w:sz w:val="28"/>
          <w:szCs w:val="28"/>
        </w:rPr>
        <w:t>2、甲方不协助乙方办理校门和食堂出入手续致使乙方不能正常配送的；</w:t>
      </w:r>
    </w:p>
    <w:p>
      <w:pPr>
        <w:autoSpaceDE w:val="0"/>
        <w:autoSpaceDN w:val="0"/>
        <w:adjustRightInd w:val="0"/>
        <w:spacing w:line="480" w:lineRule="exact"/>
        <w:ind w:firstLine="560" w:firstLineChars="200"/>
        <w:rPr>
          <w:rFonts w:ascii="仿宋_GB2312" w:hAnsi="仿宋" w:eastAsia="仿宋_GB2312"/>
          <w:sz w:val="28"/>
          <w:szCs w:val="28"/>
        </w:rPr>
      </w:pPr>
      <w:r>
        <w:rPr>
          <w:rFonts w:hint="eastAsia" w:ascii="仿宋_GB2312" w:eastAsia="仿宋_GB2312"/>
          <w:kern w:val="0"/>
          <w:sz w:val="28"/>
          <w:szCs w:val="28"/>
        </w:rPr>
        <w:t>（三）</w:t>
      </w:r>
      <w:r>
        <w:rPr>
          <w:rFonts w:hint="eastAsia" w:ascii="仿宋_GB2312" w:hAnsi="仿宋" w:eastAsia="仿宋_GB2312"/>
          <w:sz w:val="28"/>
          <w:szCs w:val="28"/>
        </w:rPr>
        <w:t>因乙方供货质量、卫生等问题造成的食品安全事故由乙方负责，并承担相应的费用。情节严重的，移送司法机关依法处理。</w:t>
      </w:r>
    </w:p>
    <w:p>
      <w:pPr>
        <w:autoSpaceDE w:val="0"/>
        <w:autoSpaceDN w:val="0"/>
        <w:adjustRightInd w:val="0"/>
        <w:spacing w:line="480" w:lineRule="exact"/>
        <w:ind w:firstLine="560" w:firstLineChars="200"/>
        <w:rPr>
          <w:rFonts w:ascii="仿宋_GB2312" w:eastAsia="仿宋_GB2312"/>
          <w:kern w:val="0"/>
          <w:sz w:val="28"/>
          <w:szCs w:val="28"/>
        </w:rPr>
      </w:pPr>
      <w:r>
        <w:rPr>
          <w:rFonts w:hint="eastAsia" w:ascii="仿宋_GB2312" w:hAnsi="仿宋" w:eastAsia="仿宋_GB2312"/>
          <w:sz w:val="28"/>
          <w:szCs w:val="28"/>
        </w:rPr>
        <w:t>（四）本合同履行期间，因不可抗力或政府行为致使协议不能不履行或不能完全履行，双方不承担违约责任。</w:t>
      </w:r>
    </w:p>
    <w:p>
      <w:pPr>
        <w:autoSpaceDE w:val="0"/>
        <w:autoSpaceDN w:val="0"/>
        <w:adjustRightInd w:val="0"/>
        <w:spacing w:line="600" w:lineRule="exact"/>
        <w:ind w:firstLine="560" w:firstLineChars="200"/>
        <w:rPr>
          <w:rFonts w:ascii="仿宋_GB2312" w:eastAsia="仿宋_GB2312"/>
          <w:kern w:val="0"/>
          <w:sz w:val="28"/>
          <w:szCs w:val="28"/>
        </w:rPr>
      </w:pPr>
      <w:r>
        <w:rPr>
          <w:rFonts w:hint="eastAsia" w:ascii="黑体" w:hAnsi="黑体" w:eastAsia="黑体"/>
          <w:bCs/>
          <w:kern w:val="0"/>
          <w:sz w:val="28"/>
          <w:szCs w:val="28"/>
        </w:rPr>
        <w:t>十、争议解决</w:t>
      </w:r>
    </w:p>
    <w:p>
      <w:pPr>
        <w:widowControl/>
        <w:autoSpaceDE w:val="0"/>
        <w:autoSpaceDN w:val="0"/>
        <w:adjustRightIn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合同发生纠纷时，双方应协商解决，协商不成可以采用下列方式解决：</w:t>
      </w:r>
    </w:p>
    <w:p>
      <w:pPr>
        <w:widowControl/>
        <w:autoSpaceDE w:val="0"/>
        <w:autoSpaceDN w:val="0"/>
        <w:adjustRightIn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1）提交</w:t>
      </w:r>
      <w:r>
        <w:rPr>
          <w:rFonts w:ascii="仿宋_GB2312" w:hAnsi="仿宋" w:eastAsia="仿宋_GB2312"/>
          <w:sz w:val="28"/>
          <w:szCs w:val="28"/>
          <w:u w:val="single"/>
        </w:rPr>
        <w:t xml:space="preserve">     </w:t>
      </w:r>
      <w:r>
        <w:rPr>
          <w:rFonts w:hint="eastAsia" w:ascii="仿宋_GB2312" w:hAnsi="仿宋" w:eastAsia="仿宋_GB2312"/>
          <w:sz w:val="28"/>
          <w:szCs w:val="28"/>
        </w:rPr>
        <w:t>仲裁委员会仲裁；（</w:t>
      </w:r>
      <w:r>
        <w:rPr>
          <w:rFonts w:ascii="仿宋_GB2312" w:hAnsi="仿宋" w:eastAsia="仿宋_GB2312"/>
          <w:sz w:val="28"/>
          <w:szCs w:val="28"/>
        </w:rPr>
        <w:t>2）向甲方所在地人民法院起诉。</w:t>
      </w:r>
    </w:p>
    <w:p>
      <w:pPr>
        <w:widowControl/>
        <w:autoSpaceDE w:val="0"/>
        <w:autoSpaceDN w:val="0"/>
        <w:adjustRightInd w:val="0"/>
        <w:spacing w:line="48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本合同发生纠纷，经双方协商不能解决时，采用第（</w:t>
      </w:r>
      <w:r>
        <w:rPr>
          <w:rFonts w:ascii="仿宋_GB2312" w:hAnsi="仿宋" w:eastAsia="仿宋_GB2312"/>
          <w:color w:val="000000"/>
          <w:sz w:val="28"/>
          <w:szCs w:val="28"/>
        </w:rPr>
        <w:t xml:space="preserve"> </w:t>
      </w:r>
      <w:r>
        <w:rPr>
          <w:rFonts w:hint="eastAsia" w:ascii="仿宋_GB2312" w:hAnsi="仿宋" w:eastAsia="仿宋_GB2312"/>
          <w:color w:val="000000"/>
          <w:sz w:val="28"/>
          <w:szCs w:val="28"/>
        </w:rPr>
        <w:t>2</w:t>
      </w:r>
      <w:r>
        <w:rPr>
          <w:rFonts w:ascii="仿宋_GB2312" w:hAnsi="仿宋" w:eastAsia="仿宋_GB2312"/>
          <w:color w:val="000000"/>
          <w:sz w:val="28"/>
          <w:szCs w:val="28"/>
        </w:rPr>
        <w:t xml:space="preserve"> </w:t>
      </w:r>
      <w:r>
        <w:rPr>
          <w:rFonts w:hint="eastAsia" w:ascii="仿宋_GB2312" w:hAnsi="仿宋" w:eastAsia="仿宋_GB2312"/>
          <w:color w:val="000000"/>
          <w:sz w:val="28"/>
          <w:szCs w:val="28"/>
        </w:rPr>
        <w:t>）种方式予以解决。</w:t>
      </w:r>
    </w:p>
    <w:p>
      <w:pPr>
        <w:widowControl/>
        <w:numPr>
          <w:ilvl w:val="255"/>
          <w:numId w:val="0"/>
        </w:numPr>
        <w:autoSpaceDE w:val="0"/>
        <w:autoSpaceDN w:val="0"/>
        <w:adjustRightInd w:val="0"/>
        <w:spacing w:line="600" w:lineRule="exact"/>
        <w:ind w:firstLine="560" w:firstLineChars="200"/>
        <w:rPr>
          <w:rFonts w:ascii="黑体" w:hAnsi="黑体" w:eastAsia="黑体"/>
          <w:bCs/>
          <w:kern w:val="0"/>
          <w:sz w:val="28"/>
          <w:szCs w:val="28"/>
        </w:rPr>
      </w:pPr>
      <w:r>
        <w:rPr>
          <w:rFonts w:ascii="黑体" w:hAnsi="黑体" w:eastAsia="黑体"/>
          <w:bCs/>
          <w:kern w:val="0"/>
          <w:sz w:val="28"/>
          <w:szCs w:val="28"/>
        </w:rPr>
        <w:t>十一、不可抗力</w:t>
      </w:r>
    </w:p>
    <w:p>
      <w:pPr>
        <w:widowControl/>
        <w:numPr>
          <w:ilvl w:val="255"/>
          <w:numId w:val="0"/>
        </w:numPr>
        <w:autoSpaceDE w:val="0"/>
        <w:autoSpaceDN w:val="0"/>
        <w:adjustRightInd w:val="0"/>
        <w:spacing w:line="480" w:lineRule="exact"/>
        <w:ind w:firstLine="560" w:firstLineChars="200"/>
        <w:rPr>
          <w:rFonts w:ascii="黑体" w:hAnsi="黑体" w:eastAsia="黑体"/>
          <w:bCs/>
          <w:kern w:val="0"/>
          <w:sz w:val="28"/>
          <w:szCs w:val="28"/>
        </w:rPr>
      </w:pPr>
      <w:r>
        <w:rPr>
          <w:rFonts w:hint="eastAsia" w:ascii="仿宋_GB2312" w:hAnsi="仿宋" w:eastAsia="仿宋_GB2312"/>
          <w:sz w:val="28"/>
          <w:szCs w:val="28"/>
        </w:rPr>
        <w:t>由于疫情、地震、台风、水灾、战争等不可抗力事故，致使直接影响本协议的履行，或者不能按本协议规定条件履行时，遇有上述不可抗力事故一方，应立即将事故情况书面通知其他各方，并应在事故发生后</w:t>
      </w:r>
      <w:r>
        <w:rPr>
          <w:rFonts w:ascii="仿宋_GB2312" w:hAnsi="仿宋" w:eastAsia="仿宋_GB2312"/>
          <w:sz w:val="28"/>
          <w:szCs w:val="28"/>
        </w:rPr>
        <w:t>7</w:t>
      </w:r>
      <w:r>
        <w:rPr>
          <w:rFonts w:hint="eastAsia" w:ascii="仿宋_GB2312" w:hAnsi="仿宋" w:eastAsia="仿宋_GB2312"/>
          <w:sz w:val="28"/>
          <w:szCs w:val="28"/>
        </w:rPr>
        <w:t>日内提供由有权部门签发的可以说明不可抗力事故详情及合同不能履行或者部分不能履行或者需要延期履行的理由的有效证明文件。按照该不可抗力对履行本协议的影响程度，由各方协商决定是否解除本协议，或者部分免除本协议的责任，或者延期履行本协议。</w:t>
      </w:r>
    </w:p>
    <w:p>
      <w:pPr>
        <w:autoSpaceDE w:val="0"/>
        <w:autoSpaceDN w:val="0"/>
        <w:adjustRightInd w:val="0"/>
        <w:spacing w:line="600" w:lineRule="exact"/>
        <w:ind w:firstLine="560" w:firstLineChars="200"/>
        <w:rPr>
          <w:rFonts w:ascii="黑体" w:hAnsi="黑体" w:eastAsia="黑体"/>
          <w:kern w:val="0"/>
          <w:sz w:val="28"/>
          <w:szCs w:val="28"/>
        </w:rPr>
      </w:pPr>
      <w:r>
        <w:rPr>
          <w:rFonts w:hint="eastAsia" w:ascii="黑体" w:hAnsi="黑体" w:eastAsia="黑体"/>
          <w:bCs/>
          <w:kern w:val="0"/>
          <w:sz w:val="28"/>
          <w:szCs w:val="28"/>
        </w:rPr>
        <w:t>十二、</w:t>
      </w:r>
      <w:r>
        <w:rPr>
          <w:rFonts w:hint="eastAsia" w:ascii="黑体" w:hAnsi="黑体" w:eastAsia="黑体"/>
          <w:kern w:val="0"/>
          <w:sz w:val="28"/>
          <w:szCs w:val="28"/>
        </w:rPr>
        <w:t>附则</w:t>
      </w:r>
    </w:p>
    <w:p>
      <w:pPr>
        <w:widowControl/>
        <w:snapToGrid w:val="0"/>
        <w:spacing w:line="600" w:lineRule="exact"/>
        <w:ind w:firstLine="422"/>
        <w:rPr>
          <w:rFonts w:ascii="仿宋_GB2312" w:eastAsia="仿宋_GB2312"/>
          <w:kern w:val="0"/>
          <w:sz w:val="28"/>
          <w:szCs w:val="28"/>
        </w:rPr>
      </w:pPr>
      <w:r>
        <w:rPr>
          <w:rFonts w:hint="eastAsia" w:ascii="仿宋_GB2312" w:eastAsia="仿宋_GB2312"/>
          <w:kern w:val="0"/>
          <w:sz w:val="28"/>
          <w:szCs w:val="28"/>
        </w:rPr>
        <w:t>（一）本合同未尽事宜，甲乙双方协商解决，也可签订补充合同，补充合同与本合同具有同等法律效力。</w:t>
      </w:r>
    </w:p>
    <w:p>
      <w:pPr>
        <w:widowControl/>
        <w:snapToGrid w:val="0"/>
        <w:spacing w:line="600" w:lineRule="exact"/>
        <w:ind w:firstLine="420"/>
        <w:rPr>
          <w:rFonts w:ascii="仿宋_GB2312" w:eastAsia="仿宋_GB2312"/>
          <w:kern w:val="0"/>
          <w:sz w:val="28"/>
          <w:szCs w:val="28"/>
        </w:rPr>
      </w:pPr>
      <w:r>
        <w:rPr>
          <w:rFonts w:hint="eastAsia" w:ascii="仿宋_GB2312" w:eastAsia="仿宋_GB2312"/>
          <w:kern w:val="0"/>
          <w:sz w:val="28"/>
          <w:szCs w:val="28"/>
        </w:rPr>
        <w:t>（二）本合同一式</w:t>
      </w:r>
      <w:r>
        <w:rPr>
          <w:rFonts w:hint="eastAsia" w:ascii="仿宋_GB2312" w:eastAsia="仿宋_GB2312"/>
          <w:kern w:val="0"/>
          <w:sz w:val="28"/>
          <w:szCs w:val="28"/>
          <w:u w:val="none"/>
        </w:rPr>
        <w:t>捌</w:t>
      </w:r>
      <w:r>
        <w:rPr>
          <w:rFonts w:hint="eastAsia" w:ascii="仿宋_GB2312" w:eastAsia="仿宋_GB2312"/>
          <w:kern w:val="0"/>
          <w:sz w:val="28"/>
          <w:szCs w:val="28"/>
        </w:rPr>
        <w:t>份，甲方执</w:t>
      </w:r>
      <w:r>
        <w:rPr>
          <w:rFonts w:hint="eastAsia" w:ascii="仿宋_GB2312" w:eastAsia="仿宋_GB2312"/>
          <w:kern w:val="0"/>
          <w:sz w:val="28"/>
          <w:szCs w:val="28"/>
          <w:u w:val="none"/>
        </w:rPr>
        <w:t xml:space="preserve"> </w:t>
      </w:r>
      <w:r>
        <w:rPr>
          <w:rFonts w:hint="eastAsia" w:ascii="仿宋_GB2312" w:eastAsia="仿宋_GB2312"/>
          <w:kern w:val="0"/>
          <w:sz w:val="28"/>
          <w:szCs w:val="28"/>
          <w:u w:val="none"/>
        </w:rPr>
        <w:t>伍</w:t>
      </w:r>
      <w:r>
        <w:rPr>
          <w:rFonts w:hint="eastAsia" w:ascii="仿宋_GB2312" w:eastAsia="仿宋_GB2312"/>
          <w:kern w:val="0"/>
          <w:sz w:val="28"/>
          <w:szCs w:val="28"/>
        </w:rPr>
        <w:t>份，乙方执</w:t>
      </w:r>
      <w:r>
        <w:rPr>
          <w:rFonts w:hint="eastAsia" w:ascii="仿宋_GB2312" w:hAnsi="Calibri" w:eastAsia="仿宋_GB2312"/>
          <w:kern w:val="0"/>
          <w:sz w:val="28"/>
          <w:szCs w:val="28"/>
          <w:u w:val="none"/>
        </w:rPr>
        <w:t xml:space="preserve"> 贰</w:t>
      </w:r>
      <w:r>
        <w:rPr>
          <w:rFonts w:hint="eastAsia" w:ascii="仿宋_GB2312" w:eastAsia="仿宋_GB2312"/>
          <w:kern w:val="0"/>
          <w:sz w:val="28"/>
          <w:szCs w:val="28"/>
          <w:u w:val="none"/>
        </w:rPr>
        <w:t xml:space="preserve"> </w:t>
      </w:r>
      <w:r>
        <w:rPr>
          <w:rFonts w:hint="eastAsia" w:ascii="仿宋_GB2312" w:eastAsia="仿宋_GB2312"/>
          <w:kern w:val="0"/>
          <w:sz w:val="28"/>
          <w:szCs w:val="28"/>
        </w:rPr>
        <w:t>份，招标代理公</w:t>
      </w:r>
      <w:bookmarkStart w:id="0" w:name="_GoBack"/>
      <w:bookmarkEnd w:id="0"/>
      <w:r>
        <w:rPr>
          <w:rFonts w:hint="eastAsia" w:ascii="仿宋_GB2312" w:eastAsia="仿宋_GB2312"/>
          <w:kern w:val="0"/>
          <w:sz w:val="28"/>
          <w:szCs w:val="28"/>
        </w:rPr>
        <w:t>司执</w:t>
      </w:r>
      <w:r>
        <w:rPr>
          <w:rFonts w:hint="eastAsia" w:ascii="仿宋_GB2312" w:eastAsia="仿宋_GB2312"/>
          <w:kern w:val="0"/>
          <w:sz w:val="28"/>
          <w:szCs w:val="28"/>
          <w:u w:val="none"/>
        </w:rPr>
        <w:t xml:space="preserve"> 壹</w:t>
      </w:r>
      <w:r>
        <w:rPr>
          <w:rFonts w:hint="eastAsia" w:ascii="仿宋_GB2312" w:eastAsia="仿宋_GB2312"/>
          <w:kern w:val="0"/>
          <w:sz w:val="28"/>
          <w:szCs w:val="28"/>
        </w:rPr>
        <w:t>份。</w:t>
      </w:r>
    </w:p>
    <w:p>
      <w:pPr>
        <w:widowControl/>
        <w:snapToGrid w:val="0"/>
        <w:spacing w:line="600" w:lineRule="exact"/>
        <w:ind w:firstLine="420"/>
        <w:rPr>
          <w:rFonts w:ascii="仿宋_GB2312" w:eastAsia="仿宋_GB2312"/>
          <w:kern w:val="0"/>
          <w:sz w:val="28"/>
          <w:szCs w:val="28"/>
        </w:rPr>
      </w:pPr>
      <w:r>
        <w:rPr>
          <w:rFonts w:hint="eastAsia" w:ascii="仿宋_GB2312" w:eastAsia="仿宋_GB2312"/>
          <w:kern w:val="0"/>
          <w:sz w:val="28"/>
          <w:szCs w:val="28"/>
        </w:rPr>
        <w:t>（三）本合同经</w:t>
      </w:r>
      <w:r>
        <w:rPr>
          <w:rFonts w:hint="eastAsia" w:ascii="仿宋_GB2312" w:hAnsi="宋体" w:eastAsia="仿宋_GB2312"/>
          <w:kern w:val="0"/>
          <w:sz w:val="28"/>
          <w:szCs w:val="28"/>
        </w:rPr>
        <w:t>甲乙双方签字盖章后生效。</w:t>
      </w:r>
    </w:p>
    <w:p>
      <w:pPr>
        <w:widowControl/>
        <w:tabs>
          <w:tab w:val="left" w:pos="567"/>
        </w:tabs>
        <w:snapToGrid w:val="0"/>
        <w:spacing w:line="600" w:lineRule="exact"/>
        <w:ind w:firstLine="420"/>
        <w:rPr>
          <w:rFonts w:ascii="仿宋_GB2312" w:eastAsia="仿宋_GB2312"/>
          <w:sz w:val="28"/>
          <w:szCs w:val="28"/>
        </w:rPr>
      </w:pPr>
      <w:r>
        <w:rPr>
          <w:rFonts w:ascii="仿宋_GB2312" w:eastAsia="仿宋_GB2312"/>
          <w:kern w:val="0"/>
          <w:sz w:val="28"/>
          <w:szCs w:val="28"/>
        </w:rPr>
        <w:t>（四）其他条款</w:t>
      </w:r>
      <w:r>
        <w:rPr>
          <w:rFonts w:hint="eastAsia" w:ascii="仿宋_GB2312" w:eastAsia="仿宋_GB2312"/>
          <w:kern w:val="0"/>
          <w:sz w:val="28"/>
          <w:szCs w:val="28"/>
        </w:rPr>
        <w:t>：</w:t>
      </w:r>
      <w:r>
        <w:rPr>
          <w:rFonts w:ascii="仿宋_GB2312" w:eastAsia="仿宋_GB2312"/>
          <w:kern w:val="0"/>
          <w:sz w:val="28"/>
          <w:szCs w:val="28"/>
        </w:rPr>
        <w:t xml:space="preserve">                                         。</w:t>
      </w:r>
    </w:p>
    <w:p>
      <w:pPr>
        <w:widowControl/>
        <w:snapToGrid w:val="0"/>
        <w:spacing w:line="600" w:lineRule="exact"/>
        <w:rPr>
          <w:rFonts w:hint="eastAsia" w:ascii="仿宋_GB2312" w:hAnsi="宋体" w:eastAsia="仿宋_GB2312"/>
          <w:b/>
          <w:bCs/>
          <w:kern w:val="0"/>
          <w:sz w:val="28"/>
          <w:szCs w:val="28"/>
        </w:rPr>
      </w:pPr>
    </w:p>
    <w:p>
      <w:pPr>
        <w:widowControl/>
        <w:snapToGrid w:val="0"/>
        <w:spacing w:line="600" w:lineRule="exact"/>
        <w:rPr>
          <w:rFonts w:hint="eastAsia" w:ascii="仿宋_GB2312" w:hAnsi="宋体" w:eastAsia="仿宋_GB2312"/>
          <w:b/>
          <w:bCs/>
          <w:kern w:val="0"/>
          <w:sz w:val="28"/>
          <w:szCs w:val="28"/>
        </w:rPr>
      </w:pPr>
    </w:p>
    <w:p>
      <w:pPr>
        <w:widowControl/>
        <w:snapToGrid w:val="0"/>
        <w:spacing w:line="600" w:lineRule="exact"/>
        <w:rPr>
          <w:rFonts w:ascii="仿宋_GB2312" w:eastAsia="仿宋_GB2312"/>
          <w:b/>
          <w:bCs/>
          <w:kern w:val="0"/>
          <w:sz w:val="28"/>
          <w:szCs w:val="28"/>
        </w:rPr>
      </w:pPr>
      <w:r>
        <w:rPr>
          <w:rFonts w:hint="eastAsia" w:ascii="仿宋_GB2312" w:hAnsi="宋体" w:eastAsia="仿宋_GB2312"/>
          <w:b/>
          <w:bCs/>
          <w:kern w:val="0"/>
          <w:sz w:val="28"/>
          <w:szCs w:val="28"/>
        </w:rPr>
        <w:t>甲</w:t>
      </w:r>
      <w:r>
        <w:rPr>
          <w:rFonts w:hint="eastAsia" w:eastAsia="仿宋_GB2312"/>
          <w:b/>
          <w:bCs/>
          <w:kern w:val="0"/>
          <w:sz w:val="28"/>
          <w:szCs w:val="28"/>
        </w:rPr>
        <w:t>   </w:t>
      </w:r>
      <w:r>
        <w:rPr>
          <w:rFonts w:hint="eastAsia" w:ascii="仿宋_GB2312" w:eastAsia="仿宋_GB2312"/>
          <w:b/>
          <w:bCs/>
          <w:kern w:val="0"/>
          <w:sz w:val="28"/>
          <w:szCs w:val="28"/>
        </w:rPr>
        <w:t xml:space="preserve"> </w:t>
      </w:r>
      <w:r>
        <w:rPr>
          <w:rFonts w:hint="eastAsia" w:ascii="仿宋_GB2312" w:hAnsi="宋体" w:eastAsia="仿宋_GB2312"/>
          <w:b/>
          <w:bCs/>
          <w:kern w:val="0"/>
          <w:sz w:val="28"/>
          <w:szCs w:val="28"/>
        </w:rPr>
        <w:t>方：</w:t>
      </w:r>
      <w:r>
        <w:rPr>
          <w:rFonts w:hint="eastAsia" w:ascii="仿宋_GB2312" w:eastAsia="仿宋_GB2312"/>
          <w:b/>
          <w:bCs/>
          <w:kern w:val="0"/>
          <w:sz w:val="28"/>
          <w:szCs w:val="28"/>
        </w:rPr>
        <w:t xml:space="preserve">青岛理工大学           </w:t>
      </w:r>
      <w:r>
        <w:rPr>
          <w:rFonts w:hint="eastAsia" w:ascii="仿宋_GB2312" w:hAnsi="宋体" w:eastAsia="仿宋_GB2312"/>
          <w:b/>
          <w:bCs/>
          <w:kern w:val="0"/>
          <w:sz w:val="28"/>
          <w:szCs w:val="28"/>
        </w:rPr>
        <w:t>乙</w:t>
      </w:r>
      <w:r>
        <w:rPr>
          <w:rFonts w:hint="eastAsia" w:eastAsia="仿宋_GB2312"/>
          <w:b/>
          <w:bCs/>
          <w:kern w:val="0"/>
          <w:sz w:val="28"/>
          <w:szCs w:val="28"/>
        </w:rPr>
        <w:t>   </w:t>
      </w:r>
      <w:r>
        <w:rPr>
          <w:rFonts w:hint="eastAsia" w:ascii="仿宋_GB2312" w:eastAsia="仿宋_GB2312"/>
          <w:b/>
          <w:bCs/>
          <w:kern w:val="0"/>
          <w:sz w:val="28"/>
          <w:szCs w:val="28"/>
        </w:rPr>
        <w:t xml:space="preserve"> </w:t>
      </w:r>
      <w:r>
        <w:rPr>
          <w:rFonts w:hint="eastAsia" w:ascii="仿宋_GB2312" w:hAnsi="宋体" w:eastAsia="仿宋_GB2312"/>
          <w:b/>
          <w:bCs/>
          <w:kern w:val="0"/>
          <w:sz w:val="28"/>
          <w:szCs w:val="28"/>
        </w:rPr>
        <w:t>方：</w:t>
      </w:r>
      <w:r>
        <w:rPr>
          <w:rFonts w:hint="eastAsia" w:ascii="仿宋_GB2312" w:eastAsia="仿宋_GB2312"/>
          <w:b/>
          <w:bCs/>
          <w:kern w:val="0"/>
          <w:sz w:val="28"/>
          <w:szCs w:val="28"/>
        </w:rPr>
        <w:t xml:space="preserve">  </w:t>
      </w:r>
    </w:p>
    <w:p>
      <w:pPr>
        <w:widowControl/>
        <w:snapToGrid w:val="0"/>
        <w:spacing w:line="600" w:lineRule="exact"/>
        <w:rPr>
          <w:rFonts w:ascii="仿宋_GB2312" w:eastAsia="仿宋_GB2312"/>
          <w:b/>
          <w:bCs/>
          <w:kern w:val="0"/>
          <w:sz w:val="28"/>
          <w:szCs w:val="28"/>
        </w:rPr>
      </w:pPr>
      <w:r>
        <w:rPr>
          <w:rFonts w:hint="eastAsia" w:ascii="仿宋_GB2312" w:hAnsi="宋体" w:eastAsia="仿宋_GB2312"/>
          <w:b/>
          <w:bCs/>
          <w:kern w:val="0"/>
          <w:sz w:val="28"/>
          <w:szCs w:val="28"/>
        </w:rPr>
        <w:t>单位名称</w:t>
      </w:r>
      <w:r>
        <w:rPr>
          <w:rFonts w:hint="eastAsia" w:ascii="仿宋_GB2312" w:eastAsia="仿宋_GB2312"/>
          <w:b/>
          <w:bCs/>
          <w:kern w:val="0"/>
          <w:sz w:val="28"/>
          <w:szCs w:val="28"/>
        </w:rPr>
        <w:t>(</w:t>
      </w:r>
      <w:r>
        <w:rPr>
          <w:rFonts w:hint="eastAsia" w:ascii="仿宋_GB2312" w:hAnsi="宋体" w:eastAsia="仿宋_GB2312"/>
          <w:b/>
          <w:bCs/>
          <w:kern w:val="0"/>
          <w:sz w:val="28"/>
          <w:szCs w:val="28"/>
        </w:rPr>
        <w:t>公章</w:t>
      </w:r>
      <w:r>
        <w:rPr>
          <w:rFonts w:hint="eastAsia" w:ascii="仿宋_GB2312" w:eastAsia="仿宋_GB2312"/>
          <w:b/>
          <w:bCs/>
          <w:kern w:val="0"/>
          <w:sz w:val="28"/>
          <w:szCs w:val="28"/>
        </w:rPr>
        <w:t>)</w:t>
      </w:r>
      <w:r>
        <w:rPr>
          <w:rFonts w:hint="eastAsia" w:ascii="仿宋_GB2312" w:hAnsi="宋体" w:eastAsia="仿宋_GB2312"/>
          <w:b/>
          <w:bCs/>
          <w:kern w:val="0"/>
          <w:sz w:val="28"/>
          <w:szCs w:val="28"/>
        </w:rPr>
        <w:t>：</w:t>
      </w:r>
      <w:r>
        <w:rPr>
          <w:rFonts w:hint="eastAsia" w:eastAsia="仿宋_GB2312"/>
          <w:b/>
          <w:bCs/>
          <w:kern w:val="0"/>
          <w:sz w:val="28"/>
          <w:szCs w:val="28"/>
        </w:rPr>
        <w:t xml:space="preserve">                             </w:t>
      </w:r>
      <w:r>
        <w:rPr>
          <w:rFonts w:hint="eastAsia" w:ascii="仿宋_GB2312" w:hAnsi="宋体" w:eastAsia="仿宋_GB2312"/>
          <w:b/>
          <w:bCs/>
          <w:kern w:val="0"/>
          <w:sz w:val="28"/>
          <w:szCs w:val="28"/>
        </w:rPr>
        <w:t>单位名称</w:t>
      </w:r>
      <w:r>
        <w:rPr>
          <w:rFonts w:hint="eastAsia" w:ascii="仿宋_GB2312" w:eastAsia="仿宋_GB2312"/>
          <w:b/>
          <w:bCs/>
          <w:kern w:val="0"/>
          <w:sz w:val="28"/>
          <w:szCs w:val="28"/>
        </w:rPr>
        <w:t>(</w:t>
      </w:r>
      <w:r>
        <w:rPr>
          <w:rFonts w:hint="eastAsia" w:ascii="仿宋_GB2312" w:hAnsi="宋体" w:eastAsia="仿宋_GB2312"/>
          <w:b/>
          <w:bCs/>
          <w:kern w:val="0"/>
          <w:sz w:val="28"/>
          <w:szCs w:val="28"/>
        </w:rPr>
        <w:t>公章</w:t>
      </w:r>
      <w:r>
        <w:rPr>
          <w:rFonts w:hint="eastAsia" w:ascii="仿宋_GB2312" w:eastAsia="仿宋_GB2312"/>
          <w:b/>
          <w:bCs/>
          <w:kern w:val="0"/>
          <w:sz w:val="28"/>
          <w:szCs w:val="28"/>
        </w:rPr>
        <w:t>)</w:t>
      </w:r>
      <w:r>
        <w:rPr>
          <w:rFonts w:hint="eastAsia" w:ascii="仿宋_GB2312" w:hAnsi="宋体" w:eastAsia="仿宋_GB2312"/>
          <w:b/>
          <w:bCs/>
          <w:kern w:val="0"/>
          <w:sz w:val="28"/>
          <w:szCs w:val="28"/>
        </w:rPr>
        <w:t>：</w:t>
      </w:r>
    </w:p>
    <w:p>
      <w:pPr>
        <w:widowControl/>
        <w:snapToGrid w:val="0"/>
        <w:spacing w:line="600" w:lineRule="exact"/>
        <w:rPr>
          <w:rFonts w:ascii="仿宋_GB2312" w:hAnsi="宋体" w:eastAsia="仿宋_GB2312"/>
          <w:b/>
          <w:bCs/>
          <w:kern w:val="0"/>
          <w:sz w:val="28"/>
          <w:szCs w:val="28"/>
        </w:rPr>
      </w:pPr>
      <w:r>
        <w:rPr>
          <w:rFonts w:hint="eastAsia" w:ascii="仿宋_GB2312" w:hAnsi="宋体" w:eastAsia="仿宋_GB2312"/>
          <w:b/>
          <w:bCs/>
          <w:kern w:val="0"/>
          <w:sz w:val="28"/>
          <w:szCs w:val="28"/>
        </w:rPr>
        <w:t>法定代表人                     法定代表人</w:t>
      </w:r>
    </w:p>
    <w:p>
      <w:pPr>
        <w:widowControl/>
        <w:snapToGrid w:val="0"/>
        <w:spacing w:line="600" w:lineRule="exact"/>
        <w:rPr>
          <w:rFonts w:ascii="仿宋_GB2312" w:eastAsia="仿宋_GB2312"/>
          <w:b/>
          <w:bCs/>
          <w:kern w:val="0"/>
          <w:sz w:val="28"/>
          <w:szCs w:val="28"/>
        </w:rPr>
      </w:pPr>
      <w:r>
        <w:rPr>
          <w:rFonts w:hint="eastAsia" w:ascii="仿宋_GB2312" w:hAnsi="宋体" w:eastAsia="仿宋_GB2312"/>
          <w:b/>
          <w:bCs/>
          <w:kern w:val="0"/>
          <w:sz w:val="28"/>
          <w:szCs w:val="28"/>
        </w:rPr>
        <w:t>或授权代理人：（签字）</w:t>
      </w:r>
      <w:r>
        <w:rPr>
          <w:rFonts w:hint="eastAsia" w:eastAsia="仿宋_GB2312"/>
          <w:b/>
          <w:bCs/>
          <w:kern w:val="0"/>
          <w:sz w:val="28"/>
          <w:szCs w:val="28"/>
        </w:rPr>
        <w:t xml:space="preserve">             </w:t>
      </w:r>
      <w:r>
        <w:rPr>
          <w:rFonts w:hint="eastAsia" w:ascii="仿宋_GB2312" w:hAnsi="宋体" w:eastAsia="仿宋_GB2312"/>
          <w:b/>
          <w:bCs/>
          <w:kern w:val="0"/>
          <w:sz w:val="28"/>
          <w:szCs w:val="28"/>
        </w:rPr>
        <w:t>或授权代理人：（签字）</w:t>
      </w:r>
      <w:r>
        <w:rPr>
          <w:rFonts w:hint="eastAsia" w:eastAsia="仿宋_GB2312"/>
          <w:b/>
          <w:bCs/>
          <w:kern w:val="0"/>
          <w:sz w:val="28"/>
          <w:szCs w:val="28"/>
        </w:rPr>
        <w:t>    </w:t>
      </w:r>
    </w:p>
    <w:p>
      <w:pPr>
        <w:widowControl/>
        <w:snapToGrid w:val="0"/>
        <w:spacing w:line="600" w:lineRule="exact"/>
        <w:rPr>
          <w:rFonts w:ascii="仿宋_GB2312" w:eastAsia="仿宋_GB2312"/>
          <w:b/>
          <w:bCs/>
          <w:kern w:val="0"/>
          <w:sz w:val="28"/>
          <w:szCs w:val="28"/>
        </w:rPr>
      </w:pPr>
      <w:r>
        <w:rPr>
          <w:rFonts w:hint="eastAsia" w:ascii="仿宋_GB2312" w:hAnsi="宋体" w:eastAsia="仿宋_GB2312"/>
          <w:b/>
          <w:bCs/>
          <w:kern w:val="0"/>
          <w:sz w:val="28"/>
          <w:szCs w:val="28"/>
        </w:rPr>
        <w:t>电</w:t>
      </w:r>
      <w:r>
        <w:rPr>
          <w:rFonts w:hint="eastAsia" w:eastAsia="仿宋_GB2312"/>
          <w:b/>
          <w:bCs/>
          <w:kern w:val="0"/>
          <w:sz w:val="28"/>
          <w:szCs w:val="28"/>
        </w:rPr>
        <w:t>   </w:t>
      </w:r>
      <w:r>
        <w:rPr>
          <w:rFonts w:hint="eastAsia" w:ascii="仿宋_GB2312" w:eastAsia="仿宋_GB2312"/>
          <w:b/>
          <w:bCs/>
          <w:kern w:val="0"/>
          <w:sz w:val="28"/>
          <w:szCs w:val="28"/>
        </w:rPr>
        <w:t xml:space="preserve"> </w:t>
      </w:r>
      <w:r>
        <w:rPr>
          <w:rFonts w:hint="eastAsia" w:ascii="仿宋_GB2312" w:hAnsi="宋体" w:eastAsia="仿宋_GB2312"/>
          <w:b/>
          <w:bCs/>
          <w:kern w:val="0"/>
          <w:sz w:val="28"/>
          <w:szCs w:val="28"/>
        </w:rPr>
        <w:t>话：</w:t>
      </w:r>
      <w:r>
        <w:rPr>
          <w:rFonts w:hint="eastAsia" w:eastAsia="仿宋_GB2312"/>
          <w:b/>
          <w:bCs/>
          <w:kern w:val="0"/>
          <w:sz w:val="28"/>
          <w:szCs w:val="28"/>
        </w:rPr>
        <w:t xml:space="preserve">                                              </w:t>
      </w:r>
      <w:r>
        <w:rPr>
          <w:rFonts w:hint="eastAsia" w:ascii="仿宋_GB2312" w:hAnsi="宋体" w:eastAsia="仿宋_GB2312"/>
          <w:b/>
          <w:bCs/>
          <w:kern w:val="0"/>
          <w:sz w:val="28"/>
          <w:szCs w:val="28"/>
        </w:rPr>
        <w:t>电</w:t>
      </w:r>
      <w:r>
        <w:rPr>
          <w:rFonts w:hint="eastAsia" w:eastAsia="仿宋_GB2312"/>
          <w:b/>
          <w:bCs/>
          <w:kern w:val="0"/>
          <w:sz w:val="28"/>
          <w:szCs w:val="28"/>
        </w:rPr>
        <w:t>   </w:t>
      </w:r>
      <w:r>
        <w:rPr>
          <w:rFonts w:hint="eastAsia" w:ascii="仿宋_GB2312" w:eastAsia="仿宋_GB2312"/>
          <w:b/>
          <w:bCs/>
          <w:kern w:val="0"/>
          <w:sz w:val="28"/>
          <w:szCs w:val="28"/>
        </w:rPr>
        <w:t xml:space="preserve"> </w:t>
      </w:r>
      <w:r>
        <w:rPr>
          <w:rFonts w:hint="eastAsia" w:ascii="仿宋_GB2312" w:hAnsi="宋体" w:eastAsia="仿宋_GB2312"/>
          <w:b/>
          <w:bCs/>
          <w:kern w:val="0"/>
          <w:sz w:val="28"/>
          <w:szCs w:val="28"/>
        </w:rPr>
        <w:t>话：</w:t>
      </w:r>
      <w:r>
        <w:rPr>
          <w:rFonts w:hint="eastAsia" w:eastAsia="仿宋_GB2312"/>
          <w:b/>
          <w:bCs/>
          <w:kern w:val="0"/>
          <w:sz w:val="28"/>
          <w:szCs w:val="28"/>
        </w:rPr>
        <w:t>                                    </w:t>
      </w:r>
    </w:p>
    <w:p>
      <w:pPr>
        <w:widowControl/>
        <w:snapToGrid w:val="0"/>
        <w:spacing w:line="600" w:lineRule="exact"/>
        <w:rPr>
          <w:b/>
          <w:bCs/>
          <w:sz w:val="28"/>
          <w:szCs w:val="28"/>
        </w:rPr>
      </w:pPr>
      <w:r>
        <w:rPr>
          <w:rFonts w:hint="eastAsia" w:ascii="仿宋_GB2312" w:hAnsi="宋体" w:eastAsia="仿宋_GB2312"/>
          <w:b/>
          <w:bCs/>
          <w:kern w:val="0"/>
          <w:sz w:val="28"/>
          <w:szCs w:val="28"/>
        </w:rPr>
        <w:t>签订日期：</w:t>
      </w:r>
      <w:r>
        <w:rPr>
          <w:rFonts w:hint="eastAsia" w:eastAsia="仿宋_GB2312"/>
          <w:b/>
          <w:bCs/>
          <w:kern w:val="0"/>
          <w:sz w:val="28"/>
          <w:szCs w:val="28"/>
        </w:rPr>
        <w:t>                </w:t>
      </w:r>
      <w:r>
        <w:rPr>
          <w:rFonts w:hint="eastAsia" w:ascii="仿宋_GB2312" w:eastAsia="仿宋_GB2312"/>
          <w:b/>
          <w:bCs/>
          <w:kern w:val="0"/>
          <w:sz w:val="28"/>
          <w:szCs w:val="28"/>
        </w:rPr>
        <w:t xml:space="preserve"> </w:t>
      </w:r>
      <w:r>
        <w:rPr>
          <w:rFonts w:hint="eastAsia" w:eastAsia="仿宋_GB2312"/>
          <w:b/>
          <w:bCs/>
          <w:kern w:val="0"/>
          <w:sz w:val="28"/>
          <w:szCs w:val="28"/>
        </w:rPr>
        <w:t>                        </w:t>
      </w:r>
      <w:r>
        <w:rPr>
          <w:rFonts w:hint="eastAsia" w:ascii="仿宋_GB2312" w:hAnsi="宋体" w:eastAsia="仿宋_GB2312"/>
          <w:b/>
          <w:bCs/>
          <w:kern w:val="0"/>
          <w:sz w:val="28"/>
          <w:szCs w:val="28"/>
        </w:rPr>
        <w:t>签订日期：</w:t>
      </w:r>
    </w:p>
    <w:sectPr>
      <w:pgSz w:w="11906" w:h="16838"/>
      <w:pgMar w:top="1440" w:right="1274"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2YThmY2U4NzY2Mjc1OTBlZmRiMmE2NWMzNTgwMGMifQ=="/>
  </w:docVars>
  <w:rsids>
    <w:rsidRoot w:val="00CF76AF"/>
    <w:rsid w:val="001E5D67"/>
    <w:rsid w:val="002307BB"/>
    <w:rsid w:val="004839DB"/>
    <w:rsid w:val="00563E47"/>
    <w:rsid w:val="00571A87"/>
    <w:rsid w:val="005D5F87"/>
    <w:rsid w:val="00621FB6"/>
    <w:rsid w:val="006D09B3"/>
    <w:rsid w:val="007F7619"/>
    <w:rsid w:val="00855668"/>
    <w:rsid w:val="008978FD"/>
    <w:rsid w:val="008E3D99"/>
    <w:rsid w:val="00992CBA"/>
    <w:rsid w:val="00A27422"/>
    <w:rsid w:val="00A700CD"/>
    <w:rsid w:val="00B231D4"/>
    <w:rsid w:val="00C709D4"/>
    <w:rsid w:val="00CF76AF"/>
    <w:rsid w:val="00EB304E"/>
    <w:rsid w:val="00FC052F"/>
    <w:rsid w:val="019B202D"/>
    <w:rsid w:val="04EC143E"/>
    <w:rsid w:val="054D10EA"/>
    <w:rsid w:val="0E545297"/>
    <w:rsid w:val="12B427A8"/>
    <w:rsid w:val="13A04ADA"/>
    <w:rsid w:val="1468384A"/>
    <w:rsid w:val="19CC413B"/>
    <w:rsid w:val="1A3652A0"/>
    <w:rsid w:val="1B2F7CFD"/>
    <w:rsid w:val="1CC637C6"/>
    <w:rsid w:val="1CCB2BC8"/>
    <w:rsid w:val="1EEE382D"/>
    <w:rsid w:val="1F263E1C"/>
    <w:rsid w:val="20054643"/>
    <w:rsid w:val="20344F28"/>
    <w:rsid w:val="24997EC9"/>
    <w:rsid w:val="25180974"/>
    <w:rsid w:val="269C675F"/>
    <w:rsid w:val="292D69B8"/>
    <w:rsid w:val="2A111E36"/>
    <w:rsid w:val="2A2E0C3A"/>
    <w:rsid w:val="2A3C52DC"/>
    <w:rsid w:val="2E875837"/>
    <w:rsid w:val="33707BCD"/>
    <w:rsid w:val="370F3859"/>
    <w:rsid w:val="3A085004"/>
    <w:rsid w:val="3A2B6F44"/>
    <w:rsid w:val="3B1654FE"/>
    <w:rsid w:val="3C0B2B89"/>
    <w:rsid w:val="3C17701F"/>
    <w:rsid w:val="3C37397E"/>
    <w:rsid w:val="3DC2371B"/>
    <w:rsid w:val="40546A89"/>
    <w:rsid w:val="414B69DE"/>
    <w:rsid w:val="43DD4E0B"/>
    <w:rsid w:val="4518218B"/>
    <w:rsid w:val="45F66658"/>
    <w:rsid w:val="46371653"/>
    <w:rsid w:val="4B1A06F3"/>
    <w:rsid w:val="4D8B1D7C"/>
    <w:rsid w:val="4E127DA7"/>
    <w:rsid w:val="51D83A84"/>
    <w:rsid w:val="5268268C"/>
    <w:rsid w:val="531A74C9"/>
    <w:rsid w:val="53271C0A"/>
    <w:rsid w:val="54DE1947"/>
    <w:rsid w:val="54F94F72"/>
    <w:rsid w:val="55572220"/>
    <w:rsid w:val="55BF4C20"/>
    <w:rsid w:val="5AC95C92"/>
    <w:rsid w:val="5AE42ACB"/>
    <w:rsid w:val="5BAE3A7A"/>
    <w:rsid w:val="5BB12483"/>
    <w:rsid w:val="60673F83"/>
    <w:rsid w:val="62482315"/>
    <w:rsid w:val="6288754D"/>
    <w:rsid w:val="63983AA8"/>
    <w:rsid w:val="6488096B"/>
    <w:rsid w:val="67F0485E"/>
    <w:rsid w:val="69EA53EF"/>
    <w:rsid w:val="6A1729F4"/>
    <w:rsid w:val="6A7774B8"/>
    <w:rsid w:val="6E62222D"/>
    <w:rsid w:val="707D334E"/>
    <w:rsid w:val="71066EA0"/>
    <w:rsid w:val="73DB7BE5"/>
    <w:rsid w:val="77D21B12"/>
    <w:rsid w:val="7BEE07CB"/>
    <w:rsid w:val="7DC54065"/>
    <w:rsid w:val="7F7F2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tabs>
        <w:tab w:val="left" w:pos="567"/>
      </w:tabs>
      <w:ind w:firstLine="420" w:firstLineChars="100"/>
    </w:pPr>
    <w:rPr>
      <w:kern w:val="0"/>
      <w:sz w:val="32"/>
      <w:szCs w:val="20"/>
    </w:rPr>
  </w:style>
  <w:style w:type="paragraph" w:styleId="3">
    <w:name w:val="Body Text"/>
    <w:basedOn w:val="1"/>
    <w:next w:val="2"/>
    <w:qFormat/>
    <w:uiPriority w:val="0"/>
    <w:pPr>
      <w:tabs>
        <w:tab w:val="left" w:pos="567"/>
      </w:tabs>
      <w:spacing w:before="120" w:line="22" w:lineRule="atLeast"/>
    </w:pPr>
    <w:rPr>
      <w:rFonts w:ascii="宋体" w:hAnsi="宋体"/>
      <w:sz w:val="24"/>
    </w:rPr>
  </w:style>
  <w:style w:type="paragraph" w:styleId="4">
    <w:name w:val="Body Text Indent"/>
    <w:basedOn w:val="1"/>
    <w:unhideWhenUsed/>
    <w:qFormat/>
    <w:uiPriority w:val="99"/>
    <w:pPr>
      <w:widowControl/>
      <w:spacing w:before="100" w:beforeAutospacing="1" w:after="100" w:afterAutospacing="1"/>
      <w:jc w:val="left"/>
    </w:pPr>
    <w:rPr>
      <w:rFonts w:ascii="宋体" w:hAnsi="宋体"/>
      <w:kern w:val="0"/>
      <w:sz w:val="24"/>
    </w:rPr>
  </w:style>
  <w:style w:type="paragraph" w:styleId="5">
    <w:name w:val="footer"/>
    <w:basedOn w:val="1"/>
    <w:link w:val="12"/>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toc 1"/>
    <w:basedOn w:val="1"/>
    <w:next w:val="1"/>
    <w:semiHidden/>
    <w:unhideWhenUsed/>
    <w:qFormat/>
    <w:uiPriority w:val="39"/>
  </w:style>
  <w:style w:type="character" w:styleId="10">
    <w:name w:val="Strong"/>
    <w:basedOn w:val="9"/>
    <w:qFormat/>
    <w:uiPriority w:val="0"/>
    <w:rPr>
      <w:b/>
    </w:rPr>
  </w:style>
  <w:style w:type="character" w:customStyle="1" w:styleId="11">
    <w:name w:val="页眉 字符"/>
    <w:basedOn w:val="9"/>
    <w:link w:val="6"/>
    <w:semiHidden/>
    <w:qFormat/>
    <w:uiPriority w:val="99"/>
    <w:rPr>
      <w:sz w:val="18"/>
      <w:szCs w:val="18"/>
    </w:rPr>
  </w:style>
  <w:style w:type="character" w:customStyle="1" w:styleId="12">
    <w:name w:val="页脚 字符"/>
    <w:basedOn w:val="9"/>
    <w:link w:val="5"/>
    <w:semiHidden/>
    <w:qFormat/>
    <w:uiPriority w:val="99"/>
    <w:rPr>
      <w:sz w:val="18"/>
      <w:szCs w:val="18"/>
    </w:rPr>
  </w:style>
  <w:style w:type="paragraph" w:customStyle="1" w:styleId="13">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420</Words>
  <Characters>2399</Characters>
  <Lines>19</Lines>
  <Paragraphs>5</Paragraphs>
  <TotalTime>0</TotalTime>
  <ScaleCrop>false</ScaleCrop>
  <LinksUpToDate>false</LinksUpToDate>
  <CharactersWithSpaces>2814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2022-10-31T06:54:00Z</dcterms:created>
  <dc:creator>aaa</dc:creator>
  <cp:lastModifiedBy>Administrator</cp:lastModifiedBy>
  <cp:lastPrinted>2022-05-21T09:06:00Z</cp:lastPrinted>
  <dcterms:modified xsi:type="dcterms:W3CDTF">2022-11-03T07:33:51Z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F16CBAA048754CF0A1831966367859B6</vt:lpwstr>
  </property>
</Properties>
</file>